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E57B61" w14:textId="52170DE3" w:rsidR="00B77923" w:rsidRPr="00A75604" w:rsidRDefault="00B77923" w:rsidP="00797C64">
      <w:pPr>
        <w:pStyle w:val="Nagwek2"/>
      </w:pPr>
      <w:r w:rsidRPr="00A75604">
        <w:t>XVII Ogólnopolski Przegląd Małych Form Teatralnych</w:t>
      </w:r>
      <w:r w:rsidR="00777112" w:rsidRPr="00A75604">
        <w:t xml:space="preserve"> </w:t>
      </w:r>
      <w:r w:rsidRPr="00A75604">
        <w:t>im. Adama Luterka</w:t>
      </w:r>
    </w:p>
    <w:p w14:paraId="3560F956" w14:textId="77777777" w:rsidR="00FB4556" w:rsidRPr="00A75604" w:rsidRDefault="00E00139" w:rsidP="00797C64">
      <w:pPr>
        <w:pStyle w:val="Nagwek2"/>
        <w:rPr>
          <w:i/>
        </w:rPr>
      </w:pPr>
      <w:r w:rsidRPr="00A75604">
        <w:rPr>
          <w:i/>
        </w:rPr>
        <w:t xml:space="preserve">Wolność rodzi się ze spotkania z drugim wolnym człowiekiem </w:t>
      </w:r>
    </w:p>
    <w:p w14:paraId="6A74BD93" w14:textId="644A19A7" w:rsidR="00364014" w:rsidRPr="00A75604" w:rsidRDefault="00E00139" w:rsidP="00797C64">
      <w:pPr>
        <w:pStyle w:val="Nagwek2"/>
        <w:rPr>
          <w:i/>
        </w:rPr>
      </w:pPr>
      <w:r w:rsidRPr="00A75604">
        <w:rPr>
          <w:i/>
        </w:rPr>
        <w:t xml:space="preserve">(ks. </w:t>
      </w:r>
      <w:r w:rsidR="00364014" w:rsidRPr="00A75604">
        <w:rPr>
          <w:i/>
        </w:rPr>
        <w:t xml:space="preserve">J. </w:t>
      </w:r>
      <w:r w:rsidRPr="00A75604">
        <w:rPr>
          <w:i/>
        </w:rPr>
        <w:t>Ti</w:t>
      </w:r>
      <w:r w:rsidR="00364014" w:rsidRPr="00A75604">
        <w:rPr>
          <w:i/>
        </w:rPr>
        <w:t>schner)</w:t>
      </w:r>
    </w:p>
    <w:p w14:paraId="708C4DD3" w14:textId="1C97F589" w:rsidR="00364014" w:rsidRDefault="00364014" w:rsidP="00797C64">
      <w:pPr>
        <w:pStyle w:val="Nagwek2"/>
      </w:pPr>
      <w:r w:rsidRPr="00A75604">
        <w:t>Wejherowo, 20-22 listopada 2025 r.</w:t>
      </w:r>
    </w:p>
    <w:p w14:paraId="256171F9" w14:textId="77777777" w:rsidR="00CA4F7B" w:rsidRPr="00CA4F7B" w:rsidRDefault="00CA4F7B" w:rsidP="00CA4F7B"/>
    <w:p w14:paraId="538CE509" w14:textId="3E90EF3D" w:rsidR="00364014" w:rsidRPr="002B39C4" w:rsidRDefault="00CA4F7B" w:rsidP="00340658">
      <w:pPr>
        <w:rPr>
          <w:rFonts w:cstheme="minorHAnsi"/>
          <w:b/>
          <w:color w:val="auto"/>
          <w:sz w:val="24"/>
          <w:szCs w:val="24"/>
          <w14:numForm w14:val="default"/>
        </w:rPr>
      </w:pPr>
      <w:r w:rsidRPr="002B39C4">
        <w:rPr>
          <w:rFonts w:cstheme="minorHAnsi"/>
          <w:b/>
          <w:color w:val="auto"/>
          <w:sz w:val="24"/>
          <w:szCs w:val="24"/>
          <w:shd w:val="clear" w:color="auto" w:fill="FFFFFF"/>
          <w14:numForm w14:val="default"/>
        </w:rPr>
        <w:t xml:space="preserve">Realizacja w ramach zadania: </w:t>
      </w:r>
      <w:r w:rsidRPr="002B39C4">
        <w:rPr>
          <w:rFonts w:cstheme="minorHAnsi"/>
          <w:b/>
          <w:i/>
          <w:color w:val="auto"/>
          <w:sz w:val="24"/>
          <w:szCs w:val="24"/>
          <w:shd w:val="clear" w:color="auto" w:fill="FFFFFF"/>
          <w14:numForm w14:val="default"/>
        </w:rPr>
        <w:t>Luterek 2025 - wolność powstaje ze spotkania drugiego człowieka</w:t>
      </w:r>
      <w:r w:rsidRPr="002B39C4">
        <w:rPr>
          <w:rFonts w:cstheme="minorHAnsi"/>
          <w:b/>
          <w:color w:val="auto"/>
          <w:sz w:val="24"/>
          <w:szCs w:val="24"/>
          <w14:numForm w14:val="default"/>
        </w:rPr>
        <w:t>.</w:t>
      </w:r>
    </w:p>
    <w:p w14:paraId="7C546199" w14:textId="77777777" w:rsidR="00B77923" w:rsidRPr="003B776F" w:rsidRDefault="00B77923" w:rsidP="00340658">
      <w:pPr>
        <w:ind w:firstLine="709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Do ludzi kochających Teatr i Wolność!</w:t>
      </w:r>
    </w:p>
    <w:p w14:paraId="542F44CA" w14:textId="79C61141" w:rsidR="004C5EBC" w:rsidRPr="00831462" w:rsidRDefault="00B77923" w:rsidP="006731BC">
      <w:pPr>
        <w:spacing w:after="0"/>
        <w:ind w:firstLine="709"/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WOL</w:t>
      </w:r>
      <w:r w:rsidR="003F2A3D" w:rsidRPr="003B776F">
        <w:rPr>
          <w:rFonts w:cstheme="minorHAnsi"/>
          <w:color w:val="auto"/>
          <w:sz w:val="24"/>
          <w:szCs w:val="24"/>
          <w14:numForm w14:val="default"/>
        </w:rPr>
        <w:t>NOŚĆ to hasło przewodnie XVII O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gólnopolskiego Przeglądu Małych Form Teatralnych im. Adama Luterka (XVII OPMFT </w:t>
      </w:r>
      <w:r w:rsidRPr="003B776F">
        <w:rPr>
          <w:rFonts w:cstheme="minorHAnsi"/>
          <w:i/>
          <w:iCs/>
          <w:color w:val="auto"/>
          <w:sz w:val="24"/>
          <w:szCs w:val="24"/>
          <w14:numForm w14:val="default"/>
        </w:rPr>
        <w:t>Luterek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). Ci, którzy byli/są/będą naszymi sympatykami, wiedzą, że każdy przegląd nawiązuje do jakiegoś wybranego twórcy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 lub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do konkretnego elementu rzeczywistości. Dotychczas</w:t>
      </w:r>
      <w:r w:rsidR="00831462">
        <w:rPr>
          <w:rFonts w:cstheme="minorHAnsi"/>
          <w:color w:val="auto"/>
          <w:sz w:val="24"/>
          <w:szCs w:val="24"/>
          <w14:numForm w14:val="default"/>
        </w:rPr>
        <w:t xml:space="preserve"> oddawaliśmy się urokom poezji 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Z. Herberta, T. Różewicza, W. Szymborskiej. Kontemplowaliśmy dramaty S. Wyspiańskiego 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br/>
        <w:t xml:space="preserve">i W. Szekspira. Rozkoszowaliśmy się </w:t>
      </w:r>
      <w:r w:rsidRPr="003B776F">
        <w:rPr>
          <w:rFonts w:cstheme="minorHAnsi"/>
          <w:i/>
          <w:iCs/>
          <w:color w:val="auto"/>
          <w:sz w:val="24"/>
          <w:szCs w:val="24"/>
          <w14:numForm w14:val="default"/>
        </w:rPr>
        <w:t>smakami świata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. Odtwarzaliśmy wielokulturowość, atmosferę domu i życia rodzinnego. Poznawaliśmy rzeczywistość, wychodząc od szczegółu,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br/>
        <w:t>a kończąc na ogóle. Śmialiśmy się bez bisu i na bis. Czas na kolejną zmianę tematu.</w:t>
      </w:r>
    </w:p>
    <w:p w14:paraId="17205D4D" w14:textId="221F18AF" w:rsidR="00B77923" w:rsidRPr="003B776F" w:rsidRDefault="00B77923" w:rsidP="006731BC">
      <w:pPr>
        <w:ind w:firstLine="709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Dziś, obserwując niepokoje współczesnego świata, wsłuchując się w głosy młodych ludzi poszukujących odpowiedzi na pytanie o świat wartości, postanowiliśmy 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nadać naszemu Przeglądowi hasło </w:t>
      </w:r>
      <w:r w:rsidR="00364014" w:rsidRPr="003B776F">
        <w:rPr>
          <w:rFonts w:cstheme="minorHAnsi"/>
          <w:b/>
          <w:i/>
          <w:color w:val="auto"/>
          <w:sz w:val="24"/>
          <w:szCs w:val="24"/>
          <w14:numForm w14:val="default"/>
        </w:rPr>
        <w:t>Wolność rodzi się ze spotkania z drugim wolnym człowiekiem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.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Jest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to hasło inspirowane myślą ks. Józefa Tischnera. Jak ważną wartością jest wolność wiedzą ci, którzy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ją utracili, a potem walczyli o jej odzyskanie. Wiedzą artyści, którzy nie mogą tworzyć,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gdy krępują ich jakieś więzy. Wolności pożądają wszyscy ludzie, którym do życia potrzeba swobody wyboru, bycia sobą bez presji i manipulacji, chcący działać zgodnie z własnymi przekonaniami. Na temat tej wartości rozwodzili się powieściopisarze, poeci, filozofowie. Gdyby z ich rozmyślań stworzyć jedną publikację, zapewne powstałoby ogromne dzieło,</w:t>
      </w:r>
      <w:r w:rsid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ale</w:t>
      </w:r>
      <w:r w:rsidR="00364014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i ono nie dałoby pełnej odpowiedzi na pytania: Czym jest wolność? Co zrobić, by mądrze </w:t>
      </w:r>
      <w:r w:rsid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z niej korzystać? Jak to jest być wolnym jak ptak, jak wiatr…? Szukając odpowiedzi, można przywołać Marka Grechutę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>–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autora słów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>wolność to  szansa, by /Spełnić najpiękniejsze sny, marzenia (…) To wśród mądrych ludzi żyć/Widzieć dobroć w oczach ich i  szczęście</w:t>
      </w:r>
      <w:r w:rsidR="008F7AF9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lub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Aldous’a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Haxley’a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twierdzącego w sposób przewrotny, że</w:t>
      </w:r>
      <w:r w:rsidR="008F7AF9">
        <w:rPr>
          <w:rFonts w:cstheme="minorHAnsi"/>
          <w:i/>
          <w:color w:val="auto"/>
          <w:sz w:val="24"/>
          <w:szCs w:val="24"/>
          <w14:numForm w14:val="default"/>
        </w:rPr>
        <w:t xml:space="preserve"> Wolność to okrągły kołek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w kwadratowej dziurze.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A może sięgnąć do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zespołu Chłopcy z Placu Broni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color w:val="auto"/>
          <w:sz w:val="24"/>
          <w:szCs w:val="24"/>
          <w14:numForm w14:val="default"/>
        </w:rPr>
        <w:t>śpiewającego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swój protest song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:shd w:val="clear" w:color="auto" w:fill="FFFFFF"/>
          <w14:numForm w14:val="default"/>
        </w:rPr>
        <w:t>Wolność kocham i rozumiem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>/</w:t>
      </w:r>
      <w:r w:rsidRPr="003B776F">
        <w:rPr>
          <w:rFonts w:cstheme="minorHAnsi"/>
          <w:i/>
          <w:color w:val="auto"/>
          <w:sz w:val="24"/>
          <w:szCs w:val="24"/>
          <w:shd w:val="clear" w:color="auto" w:fill="FFFFFF"/>
          <w14:numForm w14:val="default"/>
        </w:rPr>
        <w:t>Wolności oddać nie umiem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>?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Tahereh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Ma</w:t>
      </w:r>
      <w:r w:rsidR="00F00A97" w:rsidRPr="003B776F">
        <w:rPr>
          <w:rFonts w:cstheme="minorHAnsi"/>
          <w:color w:val="auto"/>
          <w:sz w:val="24"/>
          <w:szCs w:val="24"/>
          <w14:numForm w14:val="default"/>
        </w:rPr>
        <w:t>fi</w:t>
      </w:r>
      <w:proofErr w:type="spellEnd"/>
      <w:r w:rsidR="00F00A97" w:rsidRPr="003B776F">
        <w:rPr>
          <w:rFonts w:cstheme="minorHAnsi"/>
          <w:color w:val="auto"/>
          <w:sz w:val="24"/>
          <w:szCs w:val="24"/>
          <w14:numForm w14:val="default"/>
        </w:rPr>
        <w:t xml:space="preserve"> odsyła nas do bardziej sensu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a</w:t>
      </w:r>
      <w:r w:rsidR="00F00A97" w:rsidRPr="003B776F">
        <w:rPr>
          <w:rFonts w:cstheme="minorHAnsi"/>
          <w:color w:val="auto"/>
          <w:sz w:val="24"/>
          <w:szCs w:val="24"/>
          <w14:numForm w14:val="default"/>
        </w:rPr>
        <w:t>l</w:t>
      </w:r>
      <w:r w:rsidR="009F1ADE">
        <w:rPr>
          <w:rFonts w:cstheme="minorHAnsi"/>
          <w:color w:val="auto"/>
          <w:sz w:val="24"/>
          <w:szCs w:val="24"/>
          <w14:numForm w14:val="default"/>
        </w:rPr>
        <w:t>nego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color w:val="auto"/>
          <w:sz w:val="24"/>
          <w:szCs w:val="24"/>
          <w14:numForm w14:val="default"/>
        </w:rPr>
        <w:t>odczuwania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color w:val="auto"/>
          <w:sz w:val="24"/>
          <w:szCs w:val="24"/>
          <w14:numForm w14:val="default"/>
        </w:rPr>
        <w:t>wolności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na skórze 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dotyku 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wszechświata.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Stefan Żeromski napisał</w:t>
      </w:r>
      <w:r w:rsidR="004B25A8" w:rsidRPr="003B776F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w </w:t>
      </w:r>
      <w:r w:rsidRPr="003B776F">
        <w:rPr>
          <w:rFonts w:cstheme="minorHAnsi"/>
          <w:i/>
          <w:iCs/>
          <w:color w:val="auto"/>
          <w:sz w:val="24"/>
          <w:szCs w:val="24"/>
          <w14:numForm w14:val="default"/>
        </w:rPr>
        <w:t>Dziennikach</w:t>
      </w:r>
      <w:r w:rsidR="009F1ADE">
        <w:rPr>
          <w:rFonts w:cstheme="minorHAnsi"/>
          <w:i/>
          <w:color w:val="auto"/>
          <w:sz w:val="24"/>
          <w:szCs w:val="24"/>
          <w14:numForm w14:val="default"/>
        </w:rPr>
        <w:t>: Szczęście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="009F1ADE">
        <w:rPr>
          <w:rFonts w:cstheme="minorHAnsi"/>
          <w:i/>
          <w:color w:val="auto"/>
          <w:sz w:val="24"/>
          <w:szCs w:val="24"/>
          <w14:numForm w14:val="default"/>
        </w:rPr>
        <w:t>moje</w:t>
      </w:r>
      <w:r w:rsidR="004F3C7A" w:rsidRPr="003B776F">
        <w:rPr>
          <w:rFonts w:cstheme="minorHAnsi"/>
          <w:i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i/>
          <w:color w:val="auto"/>
          <w:sz w:val="24"/>
          <w:szCs w:val="24"/>
          <w14:numForm w14:val="default"/>
        </w:rPr>
        <w:t>mieści się w wyrazie wolność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.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>Każdy</w:t>
      </w:r>
      <w:r w:rsidR="004F3C7A"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t xml:space="preserve">z </w:t>
      </w:r>
      <w:r w:rsidRPr="003B776F">
        <w:rPr>
          <w:rFonts w:cstheme="minorHAnsi"/>
          <w:color w:val="auto"/>
          <w:sz w:val="24"/>
          <w:szCs w:val="24"/>
          <w:shd w:val="clear" w:color="auto" w:fill="FFFFFF"/>
          <w14:numForm w14:val="default"/>
        </w:rPr>
        <w:lastRenderedPageBreak/>
        <w:t>autorów tych myśli dodałby na pewno, że wolność łatwo stracić, ale trudniej odzyskać, że trzeba pilnować jej jak najdroższego skarbu.</w:t>
      </w:r>
    </w:p>
    <w:p w14:paraId="4FA81369" w14:textId="0F5470CF" w:rsidR="00B77923" w:rsidRPr="003B776F" w:rsidRDefault="00B77923" w:rsidP="006731BC">
      <w:pPr>
        <w:ind w:firstLine="709"/>
        <w:rPr>
          <w:rFonts w:cstheme="minorHAnsi"/>
          <w:i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Zachęcamy Was do rozmowy o wartości tak istotnej w życiu każdej jednostki i każdej zbiorowości. Źródłem inspiracji mogą być nie tylko słowa, ale i cała twórczość  ks. J. Tischnera, literatura dawna (wśró</w:t>
      </w:r>
      <w:r w:rsidR="004F3C7A" w:rsidRPr="003B776F">
        <w:rPr>
          <w:rFonts w:cstheme="minorHAnsi"/>
          <w:color w:val="auto"/>
          <w:sz w:val="24"/>
          <w:szCs w:val="24"/>
          <w14:numForm w14:val="default"/>
        </w:rPr>
        <w:t xml:space="preserve">d Patronów Roku 2025 mamy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wielu innych pisarzy. Warto uczcić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Ich zasługi na polu walki o wolność człowieka i sztuki), jak i współczesna.</w:t>
      </w:r>
    </w:p>
    <w:p w14:paraId="7DFD8513" w14:textId="3E129947" w:rsidR="00B77923" w:rsidRPr="003B776F" w:rsidRDefault="00B77923" w:rsidP="006731BC">
      <w:pPr>
        <w:ind w:firstLine="709"/>
        <w:rPr>
          <w:rFonts w:cstheme="minorHAnsi"/>
          <w:i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A my, po rocznej przerwie, złaknieni Waszej obecności, postaramy się dostarczyć Wam wielu, nie tylko teatralnych, przeżyć. Będziemy z bijącym sercem oglądać nowe spektakle, rozmawiać na ich temat, doskonalić umiejętności aktorskie, dziennikarskie i plastyczne</w:t>
      </w:r>
      <w:r w:rsidR="008F7AF9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>oraz wspólnie się bawić. Serdecznie zaprasza</w:t>
      </w:r>
      <w:r w:rsidR="004A0CC3" w:rsidRPr="003B776F">
        <w:rPr>
          <w:rFonts w:cstheme="minorHAnsi"/>
          <w:color w:val="auto"/>
          <w:sz w:val="24"/>
          <w:szCs w:val="24"/>
          <w14:numForm w14:val="default"/>
        </w:rPr>
        <w:t>my do wzięcia udziału w naszym P</w:t>
      </w:r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rzeglądzie amatorskich zespołów teatralnych i </w:t>
      </w:r>
      <w:proofErr w:type="spellStart"/>
      <w:r w:rsidRPr="003B776F">
        <w:rPr>
          <w:rFonts w:cstheme="minorHAnsi"/>
          <w:color w:val="auto"/>
          <w:sz w:val="24"/>
          <w:szCs w:val="24"/>
          <w14:numForm w14:val="default"/>
        </w:rPr>
        <w:t>monodramistów</w:t>
      </w:r>
      <w:proofErr w:type="spellEnd"/>
      <w:r w:rsidRPr="003B776F">
        <w:rPr>
          <w:rFonts w:cstheme="minorHAnsi"/>
          <w:color w:val="auto"/>
          <w:sz w:val="24"/>
          <w:szCs w:val="24"/>
          <w14:numForm w14:val="default"/>
        </w:rPr>
        <w:t xml:space="preserve">! Czekamy na spektakle realizujące główny temat Przeglądu, ale dopuszczamy także przedstawienia nawiązujące do </w:t>
      </w:r>
      <w:r w:rsidR="009E6203" w:rsidRPr="003B776F">
        <w:rPr>
          <w:rFonts w:cstheme="minorHAnsi"/>
          <w:color w:val="auto"/>
          <w:sz w:val="24"/>
          <w:szCs w:val="24"/>
          <w14:numForm w14:val="default"/>
        </w:rPr>
        <w:t>innych aspektów rzeczywistości.</w:t>
      </w:r>
    </w:p>
    <w:p w14:paraId="01E71341" w14:textId="0ADED4D8" w:rsidR="00B77923" w:rsidRPr="003B776F" w:rsidRDefault="007A3693" w:rsidP="003547C3">
      <w:pPr>
        <w:pStyle w:val="Nagwek2"/>
        <w:spacing w:after="120"/>
      </w:pPr>
      <w:r>
        <w:t>Oto co</w:t>
      </w:r>
      <w:r w:rsidR="00B77923" w:rsidRPr="003B776F">
        <w:t xml:space="preserve"> Was czeka w listopadzie 2025 roku w czasie XVII OPMFT:</w:t>
      </w:r>
    </w:p>
    <w:p w14:paraId="18DA6714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Uroczysta inauguracja Przeglądu</w:t>
      </w:r>
      <w:r w:rsidRPr="003B776F">
        <w:rPr>
          <w:rFonts w:cstheme="minorHAnsi"/>
          <w:sz w:val="24"/>
          <w:szCs w:val="24"/>
        </w:rPr>
        <w:t xml:space="preserve"> w obecności władz samorządowych – patronów i  głównych sponsorów Przeglądu.</w:t>
      </w:r>
    </w:p>
    <w:p w14:paraId="0DB1222B" w14:textId="1DC62B8C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Trzy dni konkursowych prezentacji</w:t>
      </w:r>
      <w:r w:rsidRPr="003B776F">
        <w:rPr>
          <w:rFonts w:cstheme="minorHAnsi"/>
          <w:sz w:val="24"/>
          <w:szCs w:val="24"/>
        </w:rPr>
        <w:t xml:space="preserve"> amatorskich zespołów i monodramistów</w:t>
      </w:r>
      <w:r w:rsidR="008F7AF9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z całej Polski.</w:t>
      </w:r>
    </w:p>
    <w:p w14:paraId="5F788311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 xml:space="preserve">Warsztaty teatralne </w:t>
      </w:r>
      <w:r w:rsidRPr="003B776F">
        <w:rPr>
          <w:rFonts w:cstheme="minorHAnsi"/>
          <w:sz w:val="24"/>
          <w:szCs w:val="24"/>
        </w:rPr>
        <w:t>ze znakomitymi artystami ze świata sztuki.</w:t>
      </w:r>
    </w:p>
    <w:p w14:paraId="2D490CE7" w14:textId="5BCFB756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b/>
          <w:sz w:val="24"/>
          <w:szCs w:val="24"/>
          <w:u w:val="single"/>
        </w:rPr>
      </w:pPr>
      <w:r w:rsidRPr="003B776F">
        <w:rPr>
          <w:rFonts w:cstheme="minorHAnsi"/>
          <w:b/>
          <w:sz w:val="24"/>
          <w:szCs w:val="24"/>
          <w:u w:val="single"/>
        </w:rPr>
        <w:t>Warsztaty dla instruktorów grup teatralnych</w:t>
      </w:r>
      <w:r w:rsidR="009E6203" w:rsidRPr="003B776F">
        <w:rPr>
          <w:rFonts w:cstheme="minorHAnsi"/>
          <w:b/>
          <w:sz w:val="24"/>
          <w:szCs w:val="24"/>
          <w:u w:val="single"/>
        </w:rPr>
        <w:t xml:space="preserve"> </w:t>
      </w:r>
      <w:r w:rsidR="009E6203" w:rsidRPr="003B776F">
        <w:rPr>
          <w:rFonts w:cstheme="minorHAnsi"/>
          <w:sz w:val="24"/>
          <w:szCs w:val="24"/>
        </w:rPr>
        <w:t>(łącznie 9 godzin)</w:t>
      </w:r>
    </w:p>
    <w:p w14:paraId="6680B8B5" w14:textId="5CD45582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Zarządzanie grupą – zaufanie, komunikacja i motywacja</w:t>
      </w:r>
    </w:p>
    <w:p w14:paraId="733AD9D5" w14:textId="58E14C05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Teatr jako narzędzie integracji – wspólne działania w grupie</w:t>
      </w:r>
    </w:p>
    <w:p w14:paraId="33C3B7AA" w14:textId="562E35F4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Rozwiązywanie konfliktów w grupie teatralnej</w:t>
      </w:r>
    </w:p>
    <w:p w14:paraId="7669D530" w14:textId="45D8BF30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b/>
          <w:sz w:val="24"/>
          <w:szCs w:val="24"/>
          <w:u w:val="single"/>
        </w:rPr>
      </w:pPr>
      <w:r w:rsidRPr="003B776F">
        <w:rPr>
          <w:rFonts w:cstheme="minorHAnsi"/>
          <w:b/>
          <w:sz w:val="24"/>
          <w:szCs w:val="24"/>
          <w:u w:val="single"/>
        </w:rPr>
        <w:t>Warsztaty dla aktorów amatorów</w:t>
      </w:r>
    </w:p>
    <w:p w14:paraId="552489DF" w14:textId="665E30B7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 xml:space="preserve">– </w:t>
      </w:r>
      <w:r w:rsidRPr="003B776F">
        <w:rPr>
          <w:rFonts w:cstheme="minorHAnsi"/>
          <w:b/>
          <w:sz w:val="24"/>
          <w:szCs w:val="24"/>
        </w:rPr>
        <w:t xml:space="preserve">z improwizacji </w:t>
      </w:r>
      <w:r w:rsidR="009E6203" w:rsidRPr="003B776F">
        <w:rPr>
          <w:rFonts w:cstheme="minorHAnsi"/>
          <w:sz w:val="24"/>
          <w:szCs w:val="24"/>
        </w:rPr>
        <w:t>(łącznie 8,5 godziny)</w:t>
      </w:r>
    </w:p>
    <w:p w14:paraId="75CA1E87" w14:textId="272B5D58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Wprowadzenie do improwizacji</w:t>
      </w:r>
    </w:p>
    <w:p w14:paraId="66021E2C" w14:textId="45A8C8B1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Budowanie postaci i historii</w:t>
      </w:r>
    </w:p>
    <w:p w14:paraId="7A4C6502" w14:textId="77281254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 xml:space="preserve">Teatralne Jam </w:t>
      </w:r>
      <w:proofErr w:type="spellStart"/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Session</w:t>
      </w:r>
      <w:proofErr w:type="spellEnd"/>
    </w:p>
    <w:p w14:paraId="5FCBF490" w14:textId="2EB94F51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>– z ruchu scenicznego</w:t>
      </w:r>
      <w:r w:rsidR="009E6203"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 xml:space="preserve"> </w:t>
      </w:r>
      <w:r w:rsidR="009E6203" w:rsidRPr="003B776F">
        <w:rPr>
          <w:rFonts w:cstheme="minorHAnsi"/>
          <w:sz w:val="24"/>
          <w:szCs w:val="24"/>
        </w:rPr>
        <w:t>(łącznie 7,5 godziny)</w:t>
      </w:r>
    </w:p>
    <w:p w14:paraId="2E721573" w14:textId="57540D29" w:rsidR="00B77923" w:rsidRPr="003B776F" w:rsidRDefault="00B77923" w:rsidP="00340658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Ciało jako narzędzie wyrazu</w:t>
      </w:r>
    </w:p>
    <w:p w14:paraId="03C2C07F" w14:textId="77777777" w:rsidR="008F7AF9" w:rsidRDefault="00B77923" w:rsidP="008F7AF9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Ruch w przestrzeni scenicznej</w:t>
      </w:r>
    </w:p>
    <w:p w14:paraId="46FECBAF" w14:textId="615F7338" w:rsidR="00B77923" w:rsidRPr="003B776F" w:rsidRDefault="004F3C7A" w:rsidP="008F7AF9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sz w:val="24"/>
          <w:szCs w:val="24"/>
          <w:lang w:eastAsia="pl-PL"/>
        </w:rPr>
        <w:t>Transformacja c</w:t>
      </w:r>
      <w:r w:rsidR="00B77923" w:rsidRPr="003B776F">
        <w:rPr>
          <w:rFonts w:eastAsia="Times New Roman" w:cstheme="minorHAnsi"/>
          <w:bCs/>
          <w:sz w:val="24"/>
          <w:szCs w:val="24"/>
          <w:lang w:eastAsia="pl-PL"/>
        </w:rPr>
        <w:t xml:space="preserve">iała i </w:t>
      </w:r>
      <w:r w:rsidRPr="003B776F">
        <w:rPr>
          <w:rFonts w:eastAsia="Times New Roman" w:cstheme="minorHAnsi"/>
          <w:bCs/>
          <w:sz w:val="24"/>
          <w:szCs w:val="24"/>
          <w:lang w:eastAsia="pl-PL"/>
        </w:rPr>
        <w:t>kreowanie p</w:t>
      </w:r>
      <w:r w:rsidR="00B77923" w:rsidRPr="003B776F">
        <w:rPr>
          <w:rFonts w:eastAsia="Times New Roman" w:cstheme="minorHAnsi"/>
          <w:bCs/>
          <w:sz w:val="24"/>
          <w:szCs w:val="24"/>
          <w:lang w:eastAsia="pl-PL"/>
        </w:rPr>
        <w:t>ostaci</w:t>
      </w:r>
    </w:p>
    <w:p w14:paraId="15845E85" w14:textId="77777777" w:rsidR="008D1BA6" w:rsidRDefault="00B77923" w:rsidP="008D1BA6">
      <w:pPr>
        <w:pStyle w:val="Akapitzlist"/>
        <w:spacing w:after="120" w:line="23" w:lineRule="atLeast"/>
        <w:ind w:left="1068"/>
        <w:contextualSpacing w:val="0"/>
        <w:rPr>
          <w:rFonts w:cstheme="minorHAnsi"/>
          <w:sz w:val="24"/>
          <w:szCs w:val="24"/>
        </w:rPr>
      </w:pPr>
      <w:r w:rsidRPr="003B776F">
        <w:rPr>
          <w:rFonts w:eastAsia="Times New Roman" w:cstheme="minorHAnsi"/>
          <w:b/>
          <w:noProof w:val="0"/>
          <w:sz w:val="24"/>
          <w:szCs w:val="24"/>
          <w:lang w:eastAsia="pl-PL"/>
        </w:rPr>
        <w:t xml:space="preserve">– z pracy z głosem i emisją </w:t>
      </w:r>
      <w:r w:rsidR="009E6203" w:rsidRPr="003B776F">
        <w:rPr>
          <w:rFonts w:cstheme="minorHAnsi"/>
          <w:sz w:val="24"/>
          <w:szCs w:val="24"/>
        </w:rPr>
        <w:t>(łącznie 6 godzin)</w:t>
      </w:r>
    </w:p>
    <w:p w14:paraId="666B819F" w14:textId="77777777" w:rsidR="003547C3" w:rsidRDefault="003547C3" w:rsidP="008D1BA6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color w:val="000000" w:themeColor="text1"/>
          <w:sz w:val="24"/>
          <w:szCs w:val="24"/>
          <w:lang w:eastAsia="pl-PL"/>
        </w:rPr>
      </w:pPr>
    </w:p>
    <w:p w14:paraId="7059CB2C" w14:textId="2F63483D" w:rsidR="00300B42" w:rsidRPr="003547C3" w:rsidRDefault="004F3C7A" w:rsidP="003547C3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/>
          <w:noProof w:val="0"/>
          <w:sz w:val="24"/>
          <w:szCs w:val="24"/>
          <w:lang w:eastAsia="pl-PL"/>
        </w:rPr>
      </w:pPr>
      <w:r w:rsidRPr="008D1BA6">
        <w:rPr>
          <w:rFonts w:eastAsia="Times New Roman" w:cstheme="minorHAnsi"/>
          <w:bCs/>
          <w:noProof w:val="0"/>
          <w:color w:val="000000" w:themeColor="text1"/>
          <w:sz w:val="24"/>
          <w:szCs w:val="24"/>
          <w:lang w:eastAsia="pl-PL"/>
        </w:rPr>
        <w:lastRenderedPageBreak/>
        <w:t>Podstawy emisji głosu i techniki o</w:t>
      </w:r>
      <w:r w:rsidR="00B77923" w:rsidRPr="008D1BA6">
        <w:rPr>
          <w:rFonts w:eastAsia="Times New Roman" w:cstheme="minorHAnsi"/>
          <w:bCs/>
          <w:noProof w:val="0"/>
          <w:color w:val="000000" w:themeColor="text1"/>
          <w:sz w:val="24"/>
          <w:szCs w:val="24"/>
          <w:lang w:eastAsia="pl-PL"/>
        </w:rPr>
        <w:t>ddechowej</w:t>
      </w:r>
    </w:p>
    <w:p w14:paraId="7A20FE7C" w14:textId="48AC329B" w:rsidR="008D1BA6" w:rsidRPr="00300B42" w:rsidRDefault="004F3C7A" w:rsidP="00300B42">
      <w:pPr>
        <w:pStyle w:val="Akapitzlist"/>
        <w:spacing w:after="120" w:line="23" w:lineRule="atLeast"/>
        <w:ind w:left="1068"/>
        <w:contextualSpacing w:val="0"/>
        <w:rPr>
          <w:rFonts w:eastAsia="Times New Roman" w:cstheme="minorHAnsi"/>
          <w:bCs/>
          <w:noProof w:val="0"/>
          <w:sz w:val="24"/>
          <w:szCs w:val="24"/>
          <w:lang w:eastAsia="pl-PL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Wyrazistość głosu i d</w:t>
      </w:r>
      <w:r w:rsidR="00B77923"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ykcja</w:t>
      </w:r>
    </w:p>
    <w:p w14:paraId="0D8A84DB" w14:textId="3054D782" w:rsidR="00B77923" w:rsidRPr="003B776F" w:rsidRDefault="004F3C7A" w:rsidP="00340658">
      <w:pPr>
        <w:pStyle w:val="Akapitzlist"/>
        <w:spacing w:after="120" w:line="23" w:lineRule="atLeast"/>
        <w:ind w:left="1068"/>
        <w:contextualSpacing w:val="0"/>
        <w:rPr>
          <w:rFonts w:cstheme="minorHAnsi"/>
          <w:bCs/>
          <w:sz w:val="24"/>
          <w:szCs w:val="24"/>
        </w:rPr>
      </w:pPr>
      <w:r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Ekspresja i świadome użycie g</w:t>
      </w:r>
      <w:r w:rsidR="00B77923" w:rsidRPr="003B776F">
        <w:rPr>
          <w:rFonts w:eastAsia="Times New Roman" w:cstheme="minorHAnsi"/>
          <w:bCs/>
          <w:noProof w:val="0"/>
          <w:sz w:val="24"/>
          <w:szCs w:val="24"/>
          <w:lang w:eastAsia="pl-PL"/>
        </w:rPr>
        <w:t>łosu</w:t>
      </w:r>
    </w:p>
    <w:p w14:paraId="16176C39" w14:textId="77777777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  <w:u w:val="single"/>
        </w:rPr>
        <w:t>Warsztaty krytyki teatralnej dla młodych krytyków</w:t>
      </w:r>
      <w:r w:rsidRPr="003B776F">
        <w:rPr>
          <w:rFonts w:cstheme="minorHAnsi"/>
          <w:b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– w trakcie wydarzenia</w:t>
      </w:r>
    </w:p>
    <w:p w14:paraId="1B9F960F" w14:textId="77777777" w:rsidR="00B77923" w:rsidRPr="003B776F" w:rsidRDefault="00B77923" w:rsidP="00340658">
      <w:pPr>
        <w:pStyle w:val="Akapitzlist"/>
        <w:numPr>
          <w:ilvl w:val="0"/>
          <w:numId w:val="6"/>
        </w:numPr>
        <w:spacing w:after="120" w:line="23" w:lineRule="atLeast"/>
        <w:ind w:left="1068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  <w:u w:val="single"/>
        </w:rPr>
        <w:t>Warsztaty fotografii teatralnej</w:t>
      </w:r>
      <w:r w:rsidRPr="003B776F">
        <w:rPr>
          <w:rFonts w:cstheme="minorHAnsi"/>
          <w:b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– w trakcie wydarzenia</w:t>
      </w:r>
    </w:p>
    <w:p w14:paraId="544C7EA3" w14:textId="27D23306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 xml:space="preserve">Prezentacja spektaklu </w:t>
      </w:r>
      <w:r w:rsidR="009E6203" w:rsidRPr="003B776F">
        <w:rPr>
          <w:rFonts w:cstheme="minorHAnsi"/>
          <w:b/>
          <w:sz w:val="24"/>
          <w:szCs w:val="24"/>
        </w:rPr>
        <w:t>mistrzowskiego</w:t>
      </w:r>
      <w:r w:rsidRPr="003B776F">
        <w:rPr>
          <w:rFonts w:cstheme="minorHAnsi"/>
          <w:b/>
          <w:sz w:val="24"/>
          <w:szCs w:val="24"/>
        </w:rPr>
        <w:t>.</w:t>
      </w:r>
    </w:p>
    <w:p w14:paraId="15A30E1B" w14:textId="28E50F30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Możliwość obejrzenia na stronie internetowej Filharmonii Kaszubskiej zdjęć</w:t>
      </w:r>
      <w:r w:rsidRPr="003B776F">
        <w:rPr>
          <w:rFonts w:cstheme="minorHAnsi"/>
          <w:sz w:val="24"/>
          <w:szCs w:val="24"/>
        </w:rPr>
        <w:t xml:space="preserve"> wykonanych w czasie prezentacji spektakli konkursowych; </w:t>
      </w:r>
      <w:r w:rsidRPr="003B776F">
        <w:rPr>
          <w:rFonts w:cstheme="minorHAnsi"/>
          <w:b/>
          <w:sz w:val="24"/>
          <w:szCs w:val="24"/>
        </w:rPr>
        <w:t xml:space="preserve">festiwalowa gazetka </w:t>
      </w:r>
      <w:r w:rsidRPr="003B776F">
        <w:rPr>
          <w:rFonts w:cstheme="minorHAnsi"/>
          <w:b/>
          <w:i/>
          <w:sz w:val="24"/>
          <w:szCs w:val="24"/>
        </w:rPr>
        <w:t>Świt</w:t>
      </w:r>
      <w:r w:rsidRPr="003B776F">
        <w:rPr>
          <w:rFonts w:cstheme="minorHAnsi"/>
          <w:sz w:val="24"/>
          <w:szCs w:val="24"/>
        </w:rPr>
        <w:t xml:space="preserve">, redagowana przez uczniów liceum </w:t>
      </w:r>
      <w:r w:rsidRPr="003B776F">
        <w:rPr>
          <w:rFonts w:cstheme="minorHAnsi"/>
          <w:i/>
          <w:iCs/>
          <w:sz w:val="24"/>
          <w:szCs w:val="24"/>
        </w:rPr>
        <w:t>Sobieskiego</w:t>
      </w:r>
      <w:r w:rsidR="00770106">
        <w:rPr>
          <w:rFonts w:cstheme="minorHAnsi"/>
          <w:i/>
          <w:iCs/>
          <w:sz w:val="24"/>
          <w:szCs w:val="24"/>
        </w:rPr>
        <w:t xml:space="preserve"> </w:t>
      </w:r>
      <w:r w:rsidR="00770106">
        <w:rPr>
          <w:rFonts w:cstheme="minorHAnsi"/>
          <w:iCs/>
          <w:sz w:val="24"/>
          <w:szCs w:val="24"/>
        </w:rPr>
        <w:t>oraz studentów</w:t>
      </w:r>
      <w:r w:rsidRPr="003B776F">
        <w:rPr>
          <w:rFonts w:cstheme="minorHAnsi"/>
          <w:sz w:val="24"/>
          <w:szCs w:val="24"/>
        </w:rPr>
        <w:t>, folder oraz plakaty reklamowe.</w:t>
      </w:r>
    </w:p>
    <w:p w14:paraId="2B60E1F3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Spotkania z jurorami,</w:t>
      </w:r>
      <w:r w:rsidRPr="003B776F">
        <w:rPr>
          <w:rFonts w:cstheme="minorHAnsi"/>
          <w:sz w:val="24"/>
          <w:szCs w:val="24"/>
        </w:rPr>
        <w:t xml:space="preserve"> pozytywnie nastawionymi do Was i Waszych spektakli.</w:t>
      </w:r>
    </w:p>
    <w:p w14:paraId="3EC8ED56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Mini koncerty</w:t>
      </w:r>
      <w:r w:rsidRPr="003B776F">
        <w:rPr>
          <w:rFonts w:cstheme="minorHAnsi"/>
          <w:sz w:val="24"/>
          <w:szCs w:val="24"/>
        </w:rPr>
        <w:t xml:space="preserve"> zespołów młodzieżowych, gry i zabawy ucieszne, acz nie grzeszne.</w:t>
      </w:r>
    </w:p>
    <w:p w14:paraId="3D45CFB6" w14:textId="77777777" w:rsidR="00B77923" w:rsidRPr="003B776F" w:rsidRDefault="00B77923" w:rsidP="00340658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Spotkanie integracyjne w Kamienicy Sztuki</w:t>
      </w:r>
      <w:r w:rsidRPr="003B776F">
        <w:rPr>
          <w:rFonts w:cstheme="minorHAnsi"/>
          <w:sz w:val="24"/>
          <w:szCs w:val="24"/>
        </w:rPr>
        <w:t>.</w:t>
      </w:r>
    </w:p>
    <w:p w14:paraId="2CACF585" w14:textId="77777777" w:rsidR="00651BD9" w:rsidRDefault="00B77923" w:rsidP="00651BD9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Gala finałowa</w:t>
      </w:r>
      <w:r w:rsidRPr="003B776F">
        <w:rPr>
          <w:rFonts w:cstheme="minorHAnsi"/>
          <w:sz w:val="24"/>
          <w:szCs w:val="24"/>
        </w:rPr>
        <w:t>, nie mniej uroczysta niż inauguracja, w czasie której poznacie zwycięzców (a do nich należą wszyscy występujący!)</w:t>
      </w:r>
    </w:p>
    <w:p w14:paraId="6EC330C6" w14:textId="0253C4D0" w:rsidR="00B77923" w:rsidRPr="00651BD9" w:rsidRDefault="004F3C7A" w:rsidP="00651BD9">
      <w:pPr>
        <w:pStyle w:val="Akapitzlist"/>
        <w:numPr>
          <w:ilvl w:val="0"/>
          <w:numId w:val="1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651BD9">
        <w:rPr>
          <w:b/>
        </w:rPr>
        <w:t>Powarsztat</w:t>
      </w:r>
      <w:r w:rsidR="00B77923" w:rsidRPr="00651BD9">
        <w:rPr>
          <w:b/>
        </w:rPr>
        <w:t>owa wystawa</w:t>
      </w:r>
      <w:r w:rsidR="00B77923" w:rsidRPr="003B776F">
        <w:t xml:space="preserve"> plakatów Nieistniejącego Teatru</w:t>
      </w:r>
      <w:r w:rsidR="009E6203" w:rsidRPr="003B776F">
        <w:t>.</w:t>
      </w:r>
    </w:p>
    <w:p w14:paraId="5133067A" w14:textId="3CEFA8C2" w:rsidR="00B77923" w:rsidRPr="003B776F" w:rsidRDefault="00B77923" w:rsidP="003547C3">
      <w:pPr>
        <w:pStyle w:val="Nagwek2"/>
        <w:spacing w:after="120"/>
      </w:pPr>
      <w:r w:rsidRPr="003B776F">
        <w:t>Organizatorzy:</w:t>
      </w:r>
    </w:p>
    <w:p w14:paraId="2D8C5B8D" w14:textId="77777777" w:rsidR="00B77923" w:rsidRPr="003B776F" w:rsidRDefault="00B77923" w:rsidP="00340658">
      <w:pPr>
        <w:spacing w:after="120" w:line="23" w:lineRule="atLeast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Wejherowskie Centrum Kultury</w:t>
      </w:r>
    </w:p>
    <w:p w14:paraId="4593A172" w14:textId="684EBF28" w:rsidR="00B77923" w:rsidRPr="003B776F" w:rsidRDefault="000C5124" w:rsidP="009526EC">
      <w:pPr>
        <w:spacing w:line="23" w:lineRule="atLeast"/>
        <w:rPr>
          <w:rFonts w:cstheme="minorHAnsi"/>
          <w:color w:val="auto"/>
          <w:sz w:val="24"/>
          <w:szCs w:val="24"/>
          <w14:numForm w14:val="default"/>
        </w:rPr>
      </w:pPr>
      <w:r w:rsidRPr="003B776F">
        <w:rPr>
          <w:rFonts w:cstheme="minorHAnsi"/>
          <w:color w:val="auto"/>
          <w:sz w:val="24"/>
          <w:szCs w:val="24"/>
          <w14:numForm w14:val="default"/>
        </w:rPr>
        <w:t>I Liceum Ogólnokształcące im. K</w:t>
      </w:r>
      <w:r w:rsidR="00B77923" w:rsidRPr="003B776F">
        <w:rPr>
          <w:rFonts w:cstheme="minorHAnsi"/>
          <w:color w:val="auto"/>
          <w:sz w:val="24"/>
          <w:szCs w:val="24"/>
          <w14:numForm w14:val="default"/>
        </w:rPr>
        <w:t>róla Jana III Sobieskiego w Wejherowie</w:t>
      </w:r>
    </w:p>
    <w:p w14:paraId="4BA5734C" w14:textId="5129E208" w:rsidR="00B77923" w:rsidRPr="003B776F" w:rsidRDefault="00B77923" w:rsidP="003547C3">
      <w:pPr>
        <w:pStyle w:val="Nagwek2"/>
        <w:spacing w:after="120"/>
      </w:pPr>
      <w:r w:rsidRPr="003B776F">
        <w:t>Cele OPMFT:</w:t>
      </w:r>
    </w:p>
    <w:p w14:paraId="2544FF21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Rozwój kreatywności – od pracy nad interpretacją tekstów scenicznych, przez warsztaty rozwoju artystycznego, po proces tworzenia form teatralnych.</w:t>
      </w:r>
    </w:p>
    <w:p w14:paraId="62FC6AA1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Integracja młodzieży zainteresowanej teatrem pochodzącej z różnych obszarów Polski.</w:t>
      </w:r>
    </w:p>
    <w:p w14:paraId="089393EF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Popularyzowanie ruchu/działalności amatorskich zespołów teatralnych.</w:t>
      </w:r>
    </w:p>
    <w:p w14:paraId="209EEB74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Zachęcenie młodych ludzi do poszukiwania wartościowych tekstów literackich, które mogą stać się punktem wyjścia do napisania własnego scenariusza spektaklu.</w:t>
      </w:r>
    </w:p>
    <w:p w14:paraId="0BBB7A64" w14:textId="4529B59D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Umożliwienie zaprezentowania spektaklu przed szerszą publicznością</w:t>
      </w:r>
      <w:r w:rsidR="008F7AF9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i profesjonalnym jury.</w:t>
      </w:r>
    </w:p>
    <w:p w14:paraId="3252F91D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Rozwijanie wiedzy o teatrze i umiejętności gry aktorskiej.</w:t>
      </w:r>
    </w:p>
    <w:p w14:paraId="342B9C83" w14:textId="77777777" w:rsidR="00B77923" w:rsidRPr="003B776F" w:rsidRDefault="00B77923" w:rsidP="00340658">
      <w:pPr>
        <w:pStyle w:val="Akapitzlist"/>
        <w:numPr>
          <w:ilvl w:val="0"/>
          <w:numId w:val="2"/>
        </w:numPr>
        <w:spacing w:after="120" w:line="23" w:lineRule="atLeast"/>
        <w:ind w:left="714" w:hanging="357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Zachowanie tradycji wejherowskich spotkań teatralnego ruchu amatorskiego zapoczątkowanego w gimnazjum i liceum im. Króla Jana III Sobieskiego przez pedagoga Adama Luterka.</w:t>
      </w:r>
    </w:p>
    <w:p w14:paraId="22C4F2F2" w14:textId="77777777" w:rsidR="003B776F" w:rsidRDefault="003B776F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</w:p>
    <w:p w14:paraId="60D0D01D" w14:textId="77777777" w:rsidR="009645AC" w:rsidRDefault="009645AC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</w:p>
    <w:p w14:paraId="0BB11314" w14:textId="77777777" w:rsidR="00B77923" w:rsidRPr="003B776F" w:rsidRDefault="00B77923" w:rsidP="003547C3">
      <w:pPr>
        <w:pStyle w:val="Nagwek2"/>
        <w:spacing w:after="120"/>
      </w:pPr>
      <w:r w:rsidRPr="003B776F">
        <w:lastRenderedPageBreak/>
        <w:t>Warunki uczestnictwa:</w:t>
      </w:r>
    </w:p>
    <w:p w14:paraId="23359792" w14:textId="4ED138A7" w:rsidR="00B77923" w:rsidRPr="003B776F" w:rsidRDefault="00B77923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Przegląd </w:t>
      </w:r>
      <w:r w:rsidRPr="003B776F">
        <w:rPr>
          <w:rFonts w:cstheme="minorHAnsi"/>
          <w:sz w:val="24"/>
          <w:szCs w:val="24"/>
          <w:u w:val="single"/>
        </w:rPr>
        <w:t>mający charakter konkursu</w:t>
      </w:r>
      <w:r w:rsidRPr="003B776F">
        <w:rPr>
          <w:rFonts w:cstheme="minorHAnsi"/>
          <w:sz w:val="24"/>
          <w:szCs w:val="24"/>
        </w:rPr>
        <w:t xml:space="preserve"> obejmuje dwie kategorie: </w:t>
      </w:r>
      <w:r w:rsidRPr="003B776F">
        <w:rPr>
          <w:rFonts w:cstheme="minorHAnsi"/>
          <w:b/>
          <w:sz w:val="24"/>
          <w:szCs w:val="24"/>
        </w:rPr>
        <w:t>teatr jednego aktora i grupę teatralną</w:t>
      </w:r>
      <w:r w:rsidRPr="003B776F">
        <w:rPr>
          <w:rFonts w:cstheme="minorHAnsi"/>
          <w:sz w:val="24"/>
          <w:szCs w:val="24"/>
        </w:rPr>
        <w:t>.</w:t>
      </w:r>
    </w:p>
    <w:p w14:paraId="5A048372" w14:textId="4B774026" w:rsidR="00B77923" w:rsidRPr="003B776F" w:rsidRDefault="000C5124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 Przeglądzie</w:t>
      </w:r>
      <w:r w:rsidR="00B77923" w:rsidRPr="003B776F">
        <w:rPr>
          <w:rFonts w:cstheme="minorHAnsi"/>
          <w:sz w:val="24"/>
          <w:szCs w:val="24"/>
        </w:rPr>
        <w:t xml:space="preserve"> może wziąć udział młodzież i dorośli </w:t>
      </w:r>
      <w:r w:rsidR="00B77923" w:rsidRPr="003B776F">
        <w:rPr>
          <w:rFonts w:cstheme="minorHAnsi"/>
          <w:b/>
          <w:sz w:val="24"/>
          <w:szCs w:val="24"/>
        </w:rPr>
        <w:t>w wieku 15-26 lat.</w:t>
      </w:r>
    </w:p>
    <w:p w14:paraId="7A338A39" w14:textId="278298D2" w:rsidR="00B77923" w:rsidRPr="003B776F" w:rsidRDefault="000C5124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Konkurs</w:t>
      </w:r>
      <w:r w:rsidR="00B77923" w:rsidRPr="003B776F">
        <w:rPr>
          <w:rFonts w:cstheme="minorHAnsi"/>
          <w:sz w:val="24"/>
          <w:szCs w:val="24"/>
        </w:rPr>
        <w:t xml:space="preserve"> adresowany jest do amatorskich grup teatralnych skupiających młodzież</w:t>
      </w:r>
      <w:r w:rsidR="009E6203" w:rsidRPr="003B776F">
        <w:rPr>
          <w:rFonts w:cstheme="minorHAnsi"/>
          <w:sz w:val="24"/>
          <w:szCs w:val="24"/>
        </w:rPr>
        <w:t xml:space="preserve"> oraz dorosłych</w:t>
      </w:r>
      <w:r w:rsidR="00B77923" w:rsidRPr="003B776F">
        <w:rPr>
          <w:rFonts w:cstheme="minorHAnsi"/>
          <w:sz w:val="24"/>
          <w:szCs w:val="24"/>
        </w:rPr>
        <w:t>,  działających w placówkach kultury, oświatowo-wychowawczych, a także w grupach ni</w:t>
      </w:r>
      <w:r w:rsidRPr="003B776F">
        <w:rPr>
          <w:rFonts w:cstheme="minorHAnsi"/>
          <w:sz w:val="24"/>
          <w:szCs w:val="24"/>
        </w:rPr>
        <w:t>eformalnych. Udziału w Przeglądzie</w:t>
      </w:r>
      <w:r w:rsidR="00B77923" w:rsidRPr="003B776F">
        <w:rPr>
          <w:rFonts w:cstheme="minorHAnsi"/>
          <w:sz w:val="24"/>
          <w:szCs w:val="24"/>
        </w:rPr>
        <w:t xml:space="preserve"> nie mogą w</w:t>
      </w:r>
      <w:r w:rsidR="00C87AFA" w:rsidRPr="003B776F">
        <w:rPr>
          <w:rFonts w:cstheme="minorHAnsi"/>
          <w:sz w:val="24"/>
          <w:szCs w:val="24"/>
        </w:rPr>
        <w:t xml:space="preserve">ziąć studenci szkół teatralnych </w:t>
      </w:r>
      <w:r w:rsidR="00B77923" w:rsidRPr="003B776F">
        <w:rPr>
          <w:rFonts w:cstheme="minorHAnsi"/>
          <w:sz w:val="24"/>
          <w:szCs w:val="24"/>
        </w:rPr>
        <w:t>i filmowych.</w:t>
      </w:r>
    </w:p>
    <w:p w14:paraId="264A966F" w14:textId="38E4D7B5" w:rsidR="00B77923" w:rsidRPr="003B776F" w:rsidRDefault="000C5124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 P</w:t>
      </w:r>
      <w:r w:rsidR="00B77923" w:rsidRPr="003B776F">
        <w:rPr>
          <w:rFonts w:cstheme="minorHAnsi"/>
          <w:sz w:val="24"/>
          <w:szCs w:val="24"/>
        </w:rPr>
        <w:t xml:space="preserve">rzeglądzie mogą uczestniczyć osoby i zespoły uprawiające różne formy </w:t>
      </w:r>
      <w:r w:rsidR="00C87AFA" w:rsidRPr="003B776F">
        <w:rPr>
          <w:rFonts w:cstheme="minorHAnsi"/>
          <w:sz w:val="24"/>
          <w:szCs w:val="24"/>
        </w:rPr>
        <w:t>teatralne, np.:</w:t>
      </w:r>
      <w:r w:rsidR="00B77923" w:rsidRPr="003B776F">
        <w:rPr>
          <w:rFonts w:cstheme="minorHAnsi"/>
          <w:sz w:val="24"/>
          <w:szCs w:val="24"/>
        </w:rPr>
        <w:t xml:space="preserve"> monodram, teatr dramatyczny, teatr poetycki, musical, teatr tańca.</w:t>
      </w:r>
    </w:p>
    <w:p w14:paraId="1679DF31" w14:textId="3E3415CB" w:rsidR="00B77923" w:rsidRPr="003B776F" w:rsidRDefault="00B77923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Czas trwania prezentacji:</w:t>
      </w:r>
      <w:r w:rsidRPr="003B776F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  <w:u w:val="single"/>
        </w:rPr>
        <w:t>do 30 minut, ale nie krótszy niż 15 minut</w:t>
      </w:r>
      <w:r w:rsidRPr="003B776F">
        <w:rPr>
          <w:rFonts w:cstheme="minorHAnsi"/>
          <w:sz w:val="24"/>
          <w:szCs w:val="24"/>
        </w:rPr>
        <w:t>. Spektakl  przekraczający podany czas nie będzie podlegać ocenie jurorów.</w:t>
      </w:r>
    </w:p>
    <w:p w14:paraId="5C741D7C" w14:textId="6F34DAD2" w:rsidR="00B77923" w:rsidRPr="003B776F" w:rsidRDefault="00B77923" w:rsidP="002425C3">
      <w:pPr>
        <w:pStyle w:val="Akapitzlist"/>
        <w:numPr>
          <w:ilvl w:val="0"/>
          <w:numId w:val="13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Uczestnicy z niepełnosprawnością będą mogli skorzystać z pomocy asystentów podczas warsztatów, spektakli i wydarzeń towarzyszących – taką informację należy uwzględnić w formularzu zgłoszeniowym w wyznaczonym do tego miejscu.</w:t>
      </w:r>
    </w:p>
    <w:p w14:paraId="6D9C1136" w14:textId="31754804" w:rsidR="00B77923" w:rsidRPr="003B776F" w:rsidRDefault="00B77923" w:rsidP="002425C3">
      <w:pPr>
        <w:pStyle w:val="Default"/>
        <w:numPr>
          <w:ilvl w:val="0"/>
          <w:numId w:val="13"/>
        </w:numPr>
        <w:spacing w:after="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 xml:space="preserve">Do </w:t>
      </w:r>
      <w:r w:rsidR="00A86738">
        <w:rPr>
          <w:rFonts w:asciiTheme="minorHAnsi" w:hAnsiTheme="minorHAnsi" w:cstheme="minorHAnsi"/>
          <w:b/>
          <w:bCs/>
          <w:color w:val="auto"/>
        </w:rPr>
        <w:t>17</w:t>
      </w:r>
      <w:r w:rsidRPr="003B776F">
        <w:rPr>
          <w:rFonts w:asciiTheme="minorHAnsi" w:hAnsiTheme="minorHAnsi" w:cstheme="minorHAnsi"/>
          <w:b/>
          <w:bCs/>
          <w:color w:val="auto"/>
        </w:rPr>
        <w:t xml:space="preserve">.10.2025 r. </w:t>
      </w:r>
      <w:r w:rsidRPr="003B776F">
        <w:rPr>
          <w:rFonts w:asciiTheme="minorHAnsi" w:hAnsiTheme="minorHAnsi" w:cstheme="minorHAnsi"/>
          <w:color w:val="auto"/>
        </w:rPr>
        <w:t xml:space="preserve">osoby </w:t>
      </w:r>
      <w:r w:rsidR="00C87AFA" w:rsidRPr="003B776F">
        <w:rPr>
          <w:rFonts w:asciiTheme="minorHAnsi" w:hAnsiTheme="minorHAnsi" w:cstheme="minorHAnsi"/>
          <w:color w:val="auto"/>
        </w:rPr>
        <w:t xml:space="preserve">oraz grupy </w:t>
      </w:r>
      <w:r w:rsidRPr="003B776F">
        <w:rPr>
          <w:rFonts w:asciiTheme="minorHAnsi" w:hAnsiTheme="minorHAnsi" w:cstheme="minorHAnsi"/>
          <w:color w:val="auto"/>
        </w:rPr>
        <w:t>zainteresowane udziałem w XVI</w:t>
      </w:r>
      <w:r w:rsidR="00C87AFA" w:rsidRPr="003B776F">
        <w:rPr>
          <w:rFonts w:asciiTheme="minorHAnsi" w:hAnsiTheme="minorHAnsi" w:cstheme="minorHAnsi"/>
          <w:color w:val="auto"/>
        </w:rPr>
        <w:t>I</w:t>
      </w:r>
      <w:r w:rsidRPr="003B776F">
        <w:rPr>
          <w:rFonts w:asciiTheme="minorHAnsi" w:hAnsiTheme="minorHAnsi" w:cstheme="minorHAnsi"/>
          <w:color w:val="auto"/>
        </w:rPr>
        <w:t xml:space="preserve"> OPMFT uzupełniają </w:t>
      </w:r>
      <w:r w:rsidRPr="003B776F">
        <w:rPr>
          <w:rFonts w:asciiTheme="minorHAnsi" w:hAnsiTheme="minorHAnsi" w:cstheme="minorHAnsi"/>
          <w:b/>
          <w:bCs/>
          <w:color w:val="auto"/>
        </w:rPr>
        <w:t xml:space="preserve">formularz zgłoszeniowy </w:t>
      </w:r>
      <w:r w:rsidRPr="003B776F">
        <w:rPr>
          <w:rFonts w:asciiTheme="minorHAnsi" w:hAnsiTheme="minorHAnsi" w:cstheme="minorHAnsi"/>
          <w:color w:val="auto"/>
        </w:rPr>
        <w:t xml:space="preserve">(zawierający m.in. dane osobowe i kontaktowe, informacje dotyczące uczestnika/-ów, twórców, opis spektaklu, </w:t>
      </w:r>
      <w:proofErr w:type="spellStart"/>
      <w:r w:rsidRPr="003B776F">
        <w:rPr>
          <w:rFonts w:asciiTheme="minorHAnsi" w:hAnsiTheme="minorHAnsi" w:cstheme="minorHAnsi"/>
          <w:color w:val="auto"/>
        </w:rPr>
        <w:t>rider</w:t>
      </w:r>
      <w:proofErr w:type="spellEnd"/>
      <w:r w:rsidRPr="003B776F">
        <w:rPr>
          <w:rFonts w:asciiTheme="minorHAnsi" w:hAnsiTheme="minorHAnsi" w:cstheme="minorHAnsi"/>
          <w:color w:val="auto"/>
        </w:rPr>
        <w:t xml:space="preserve"> techniczny, link do spektaklu) dostępny na stronie organizatorów oraz wysyłają wiadomość mailową na adres </w:t>
      </w:r>
      <w:r w:rsidRPr="003B776F">
        <w:rPr>
          <w:rFonts w:asciiTheme="minorHAnsi" w:hAnsiTheme="minorHAnsi" w:cstheme="minorHAnsi"/>
          <w:b/>
          <w:bCs/>
          <w:color w:val="auto"/>
        </w:rPr>
        <w:t>luterek@wck.org.pl</w:t>
      </w:r>
      <w:r w:rsidRPr="003B776F">
        <w:rPr>
          <w:rFonts w:asciiTheme="minorHAnsi" w:hAnsiTheme="minorHAnsi" w:cstheme="minorHAnsi"/>
          <w:color w:val="auto"/>
        </w:rPr>
        <w:t>, załączając:</w:t>
      </w:r>
    </w:p>
    <w:p w14:paraId="174D256D" w14:textId="6D436F38" w:rsidR="00B77923" w:rsidRPr="003B776F" w:rsidRDefault="00B77923" w:rsidP="002425C3">
      <w:pPr>
        <w:pStyle w:val="Default"/>
        <w:numPr>
          <w:ilvl w:val="1"/>
          <w:numId w:val="13"/>
        </w:numPr>
        <w:spacing w:after="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 xml:space="preserve">zdjęcie </w:t>
      </w:r>
      <w:proofErr w:type="spellStart"/>
      <w:r w:rsidRPr="003B776F">
        <w:rPr>
          <w:rFonts w:asciiTheme="minorHAnsi" w:hAnsiTheme="minorHAnsi" w:cstheme="minorHAnsi"/>
          <w:color w:val="auto"/>
        </w:rPr>
        <w:t>monodramisty</w:t>
      </w:r>
      <w:proofErr w:type="spellEnd"/>
      <w:r w:rsidRPr="003B776F">
        <w:rPr>
          <w:rFonts w:asciiTheme="minorHAnsi" w:hAnsiTheme="minorHAnsi" w:cstheme="minorHAnsi"/>
          <w:color w:val="auto"/>
        </w:rPr>
        <w:t xml:space="preserve">/zespołu (jpg, min. 300 </w:t>
      </w:r>
      <w:proofErr w:type="spellStart"/>
      <w:r w:rsidRPr="003B776F">
        <w:rPr>
          <w:rFonts w:asciiTheme="minorHAnsi" w:hAnsiTheme="minorHAnsi" w:cstheme="minorHAnsi"/>
          <w:color w:val="auto"/>
        </w:rPr>
        <w:t>dpi</w:t>
      </w:r>
      <w:proofErr w:type="spellEnd"/>
      <w:r w:rsidRPr="003B776F">
        <w:rPr>
          <w:rFonts w:asciiTheme="minorHAnsi" w:hAnsiTheme="minorHAnsi" w:cstheme="minorHAnsi"/>
          <w:color w:val="auto"/>
        </w:rPr>
        <w:t>);</w:t>
      </w:r>
    </w:p>
    <w:p w14:paraId="05A19427" w14:textId="4F0EB958" w:rsidR="00B77923" w:rsidRPr="003B776F" w:rsidRDefault="00B77923" w:rsidP="002425C3">
      <w:pPr>
        <w:pStyle w:val="Default"/>
        <w:numPr>
          <w:ilvl w:val="1"/>
          <w:numId w:val="13"/>
        </w:numPr>
        <w:spacing w:after="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skan podpisanej zgody na publikację wizerunku;</w:t>
      </w:r>
    </w:p>
    <w:p w14:paraId="22BD4F92" w14:textId="02E94482" w:rsidR="00B77923" w:rsidRPr="003B776F" w:rsidRDefault="00B77923" w:rsidP="002425C3">
      <w:pPr>
        <w:pStyle w:val="Default"/>
        <w:numPr>
          <w:ilvl w:val="1"/>
          <w:numId w:val="13"/>
        </w:numPr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skan zgody na przetwarzanie danych osobowych uczestnika/ów zgłoszonych</w:t>
      </w:r>
      <w:r w:rsidR="008F7AF9">
        <w:rPr>
          <w:rFonts w:asciiTheme="minorHAnsi" w:hAnsiTheme="minorHAnsi" w:cstheme="minorHAnsi"/>
          <w:color w:val="auto"/>
        </w:rPr>
        <w:t xml:space="preserve"> </w:t>
      </w:r>
      <w:r w:rsidRPr="003B776F">
        <w:rPr>
          <w:rFonts w:asciiTheme="minorHAnsi" w:hAnsiTheme="minorHAnsi" w:cstheme="minorHAnsi"/>
          <w:color w:val="auto"/>
        </w:rPr>
        <w:t>w formularzu.</w:t>
      </w:r>
    </w:p>
    <w:p w14:paraId="53A25EBE" w14:textId="69462A5D" w:rsidR="00B77923" w:rsidRPr="003B776F" w:rsidRDefault="00B77923" w:rsidP="007B34A6">
      <w:pPr>
        <w:pStyle w:val="Default"/>
        <w:ind w:left="10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  <w:u w:val="single"/>
        </w:rPr>
        <w:t xml:space="preserve">Wzór powyższych </w:t>
      </w:r>
      <w:r w:rsidR="00580049">
        <w:rPr>
          <w:rFonts w:asciiTheme="minorHAnsi" w:hAnsiTheme="minorHAnsi" w:cstheme="minorHAnsi"/>
          <w:color w:val="auto"/>
          <w:u w:val="single"/>
        </w:rPr>
        <w:t>zgód stanowi załącznik nr 1 do r</w:t>
      </w:r>
      <w:r w:rsidRPr="003B776F">
        <w:rPr>
          <w:rFonts w:asciiTheme="minorHAnsi" w:hAnsiTheme="minorHAnsi" w:cstheme="minorHAnsi"/>
          <w:color w:val="auto"/>
          <w:u w:val="single"/>
        </w:rPr>
        <w:t>egulaminu</w:t>
      </w:r>
      <w:r w:rsidRPr="003B776F">
        <w:rPr>
          <w:rFonts w:asciiTheme="minorHAnsi" w:hAnsiTheme="minorHAnsi" w:cstheme="minorHAnsi"/>
          <w:color w:val="auto"/>
        </w:rPr>
        <w:t xml:space="preserve"> (umieszczony jest</w:t>
      </w:r>
      <w:r w:rsidR="008F7AF9">
        <w:rPr>
          <w:rFonts w:asciiTheme="minorHAnsi" w:hAnsiTheme="minorHAnsi" w:cstheme="minorHAnsi"/>
          <w:color w:val="auto"/>
        </w:rPr>
        <w:t xml:space="preserve"> </w:t>
      </w:r>
      <w:r w:rsidRPr="003B776F">
        <w:rPr>
          <w:rFonts w:asciiTheme="minorHAnsi" w:hAnsiTheme="minorHAnsi" w:cstheme="minorHAnsi"/>
          <w:color w:val="auto"/>
        </w:rPr>
        <w:t>na stronach organizatorów). W przypadku zespołu powyższe zgody powinny być podpisane przez każdego z jego członków.</w:t>
      </w:r>
    </w:p>
    <w:p w14:paraId="17197C89" w14:textId="1734DDC4" w:rsidR="00B77923" w:rsidRPr="003B776F" w:rsidRDefault="00B77923" w:rsidP="007B34A6">
      <w:pPr>
        <w:pStyle w:val="Default"/>
        <w:ind w:left="1080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W przypadku, gdy uczestnik/członek zespołu jest osobą niepełnoletnią, zgody powinny zostać podpisane przez rodzica/opiekuna prawnego, wraz z deklaracją ponoszenia wszelkiej odpowiedzialności za uczestnika (w czasie podróży, pobytu).</w:t>
      </w:r>
    </w:p>
    <w:p w14:paraId="3A1EC284" w14:textId="2C1DC2CF" w:rsidR="002578CE" w:rsidRPr="00E325AE" w:rsidRDefault="00B77923" w:rsidP="00E325AE">
      <w:pPr>
        <w:spacing w:before="100" w:beforeAutospacing="1" w:after="100" w:afterAutospacing="1" w:line="23" w:lineRule="atLeast"/>
        <w:ind w:left="1080"/>
        <w:rPr>
          <w:rFonts w:cstheme="minorHAnsi"/>
          <w:b/>
          <w:bCs/>
          <w:sz w:val="24"/>
          <w:szCs w:val="24"/>
          <w:u w:val="single"/>
        </w:rPr>
      </w:pPr>
      <w:r w:rsidRPr="007B34A6">
        <w:rPr>
          <w:rFonts w:cstheme="minorHAnsi"/>
          <w:b/>
          <w:bCs/>
          <w:color w:val="auto"/>
          <w:sz w:val="24"/>
          <w:szCs w:val="24"/>
        </w:rPr>
        <w:t>Link do formularza zgłoszeniowego:</w:t>
      </w:r>
      <w:r w:rsidRPr="007B34A6">
        <w:rPr>
          <w:rFonts w:cstheme="minorHAnsi"/>
          <w:b/>
          <w:bCs/>
          <w:color w:val="auto"/>
          <w:sz w:val="24"/>
          <w:szCs w:val="24"/>
        </w:rPr>
        <w:tab/>
        <w:t xml:space="preserve"> </w:t>
      </w:r>
      <w:hyperlink r:id="rId8" w:history="1">
        <w:r w:rsidR="002578CE" w:rsidRPr="007B34A6">
          <w:rPr>
            <w:rStyle w:val="Hipercze"/>
            <w:rFonts w:cstheme="minorHAnsi"/>
            <w:b/>
            <w:bCs/>
            <w:color w:val="auto"/>
            <w:sz w:val="24"/>
            <w:szCs w:val="24"/>
          </w:rPr>
          <w:t>https://docs.google.com/forms/d/e/1FAIpQLSc-PCqhBlmvAZEAqNUuHekLaf-de1KvF5gW7V0J9XVYx_76qA/viewform?usp=sharing</w:t>
        </w:r>
      </w:hyperlink>
    </w:p>
    <w:p w14:paraId="4BDB99DA" w14:textId="127BB521" w:rsidR="00B77923" w:rsidRPr="003B776F" w:rsidRDefault="009E620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cstheme="minorHAnsi"/>
          <w:b/>
          <w:bCs/>
          <w:sz w:val="24"/>
          <w:szCs w:val="24"/>
        </w:rPr>
        <w:t>Kwalifikacj</w:t>
      </w:r>
      <w:r w:rsidR="00B77923" w:rsidRPr="003B776F">
        <w:rPr>
          <w:rFonts w:cstheme="minorHAnsi"/>
          <w:b/>
          <w:bCs/>
          <w:sz w:val="24"/>
          <w:szCs w:val="24"/>
        </w:rPr>
        <w:t>i wykonawców dokona komisja powołana przez organizatorów</w:t>
      </w:r>
      <w:r w:rsidR="008F7AF9">
        <w:rPr>
          <w:rFonts w:cstheme="minorHAnsi"/>
          <w:b/>
          <w:bCs/>
          <w:sz w:val="24"/>
          <w:szCs w:val="24"/>
        </w:rPr>
        <w:t xml:space="preserve"> </w:t>
      </w:r>
      <w:r w:rsidR="00B77923" w:rsidRPr="003B776F">
        <w:rPr>
          <w:rFonts w:cstheme="minorHAnsi"/>
          <w:b/>
          <w:bCs/>
          <w:sz w:val="24"/>
          <w:szCs w:val="24"/>
        </w:rPr>
        <w:t xml:space="preserve">na podstawie nagrania spektaklu. </w:t>
      </w:r>
      <w:r w:rsidR="00B77923" w:rsidRPr="003B776F">
        <w:rPr>
          <w:rFonts w:cstheme="minorHAnsi"/>
          <w:sz w:val="24"/>
          <w:szCs w:val="24"/>
        </w:rPr>
        <w:t>Dostarczyć można cał</w:t>
      </w:r>
      <w:r w:rsidR="000C5124" w:rsidRPr="003B776F">
        <w:rPr>
          <w:rFonts w:cstheme="minorHAnsi"/>
          <w:sz w:val="24"/>
          <w:szCs w:val="24"/>
        </w:rPr>
        <w:t>ość lub fragment, w formie linku</w:t>
      </w:r>
      <w:r w:rsidR="00B77923" w:rsidRPr="003B776F">
        <w:rPr>
          <w:rFonts w:cstheme="minorHAnsi"/>
          <w:sz w:val="24"/>
          <w:szCs w:val="24"/>
        </w:rPr>
        <w:t xml:space="preserve"> w</w:t>
      </w:r>
      <w:r w:rsidR="000C5124" w:rsidRPr="003B776F">
        <w:rPr>
          <w:rFonts w:cstheme="minorHAnsi"/>
          <w:sz w:val="24"/>
          <w:szCs w:val="24"/>
        </w:rPr>
        <w:t xml:space="preserve"> serwisie YouTube lub do dysku G</w:t>
      </w:r>
      <w:r w:rsidR="00B77923" w:rsidRPr="003B776F">
        <w:rPr>
          <w:rFonts w:cstheme="minorHAnsi"/>
          <w:sz w:val="24"/>
          <w:szCs w:val="24"/>
        </w:rPr>
        <w:t>oogle (w innej formie nie będą przyjmowane). Nagranie powinno trwać min. 10 minut, a maks. 15 minut.</w:t>
      </w:r>
    </w:p>
    <w:p w14:paraId="0CC74F87" w14:textId="77777777" w:rsidR="00E325AE" w:rsidRPr="00E325AE" w:rsidRDefault="00F0655F" w:rsidP="00B7199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O zakwalifikowaniu</w:t>
      </w:r>
      <w:r w:rsidR="00F51495">
        <w:rPr>
          <w:rFonts w:cstheme="minorHAnsi"/>
          <w:sz w:val="24"/>
          <w:szCs w:val="24"/>
        </w:rPr>
        <w:t xml:space="preserve"> grupy/osoby</w:t>
      </w:r>
      <w:r w:rsidR="00B77923" w:rsidRPr="003B776F">
        <w:rPr>
          <w:rFonts w:cstheme="minorHAnsi"/>
          <w:sz w:val="24"/>
          <w:szCs w:val="24"/>
        </w:rPr>
        <w:t xml:space="preserve"> zainteresowane zostaną powiadomione wiadomością mailową </w:t>
      </w:r>
      <w:r w:rsidRPr="003B776F">
        <w:rPr>
          <w:rFonts w:cstheme="minorHAnsi"/>
          <w:sz w:val="24"/>
          <w:szCs w:val="24"/>
        </w:rPr>
        <w:t>do</w:t>
      </w:r>
      <w:r w:rsidRPr="003B776F">
        <w:rPr>
          <w:rFonts w:cstheme="minorHAnsi"/>
          <w:b/>
          <w:sz w:val="24"/>
          <w:szCs w:val="24"/>
        </w:rPr>
        <w:t xml:space="preserve"> 25.10.2025 r</w:t>
      </w:r>
      <w:r w:rsidR="008F7AF9" w:rsidRPr="00B71993">
        <w:rPr>
          <w:rFonts w:cstheme="minorHAnsi"/>
          <w:sz w:val="24"/>
          <w:szCs w:val="24"/>
        </w:rPr>
        <w:t>.</w:t>
      </w:r>
      <w:r w:rsidR="00B71993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 xml:space="preserve">Informacje </w:t>
      </w:r>
      <w:r w:rsidR="000C5124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>na</w:t>
      </w:r>
      <w:r w:rsidR="000C5124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 xml:space="preserve"> temat </w:t>
      </w:r>
      <w:r w:rsidR="000C5124" w:rsidRPr="00B71993">
        <w:rPr>
          <w:rFonts w:cstheme="minorHAnsi"/>
          <w:sz w:val="24"/>
          <w:szCs w:val="24"/>
        </w:rPr>
        <w:t xml:space="preserve"> </w:t>
      </w:r>
      <w:r w:rsidR="00B77923" w:rsidRPr="00B71993">
        <w:rPr>
          <w:rFonts w:cstheme="minorHAnsi"/>
          <w:sz w:val="24"/>
          <w:szCs w:val="24"/>
        </w:rPr>
        <w:t xml:space="preserve">zakwalifikowania </w:t>
      </w:r>
    </w:p>
    <w:p w14:paraId="769D4F9C" w14:textId="77777777" w:rsidR="00E325AE" w:rsidRPr="00E325AE" w:rsidRDefault="00E325AE" w:rsidP="00E325AE">
      <w:pPr>
        <w:pStyle w:val="Akapitzlist"/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</w:p>
    <w:p w14:paraId="42AA1F34" w14:textId="554296BA" w:rsidR="00B77923" w:rsidRPr="00E325AE" w:rsidRDefault="00B77923" w:rsidP="00E325AE">
      <w:pPr>
        <w:spacing w:before="100" w:beforeAutospacing="1" w:after="120" w:line="23" w:lineRule="atLeast"/>
        <w:rPr>
          <w:rFonts w:cstheme="minorHAnsi"/>
          <w:b/>
          <w:color w:val="auto"/>
          <w:sz w:val="24"/>
          <w:szCs w:val="24"/>
        </w:rPr>
      </w:pPr>
      <w:r w:rsidRPr="00E325AE">
        <w:rPr>
          <w:rFonts w:cstheme="minorHAnsi"/>
          <w:color w:val="auto"/>
          <w:sz w:val="24"/>
          <w:szCs w:val="24"/>
        </w:rPr>
        <w:lastRenderedPageBreak/>
        <w:t xml:space="preserve">ukażą się </w:t>
      </w:r>
      <w:r w:rsidR="000C5124" w:rsidRPr="00E325AE">
        <w:rPr>
          <w:rFonts w:cstheme="minorHAnsi"/>
          <w:color w:val="auto"/>
          <w:sz w:val="24"/>
          <w:szCs w:val="24"/>
        </w:rPr>
        <w:t xml:space="preserve"> </w:t>
      </w:r>
      <w:r w:rsidRPr="00E325AE">
        <w:rPr>
          <w:rFonts w:cstheme="minorHAnsi"/>
          <w:color w:val="auto"/>
          <w:sz w:val="24"/>
          <w:szCs w:val="24"/>
        </w:rPr>
        <w:t>także na</w:t>
      </w:r>
      <w:r w:rsidR="000C5124" w:rsidRPr="00E325AE">
        <w:rPr>
          <w:rFonts w:cstheme="minorHAnsi"/>
          <w:color w:val="auto"/>
          <w:sz w:val="24"/>
          <w:szCs w:val="24"/>
        </w:rPr>
        <w:t xml:space="preserve"> </w:t>
      </w:r>
      <w:r w:rsidR="00C87AFA" w:rsidRPr="00E325AE">
        <w:rPr>
          <w:rFonts w:cstheme="minorHAnsi"/>
          <w:color w:val="auto"/>
          <w:sz w:val="24"/>
          <w:szCs w:val="24"/>
        </w:rPr>
        <w:t xml:space="preserve"> stronach</w:t>
      </w:r>
      <w:r w:rsidR="004B25A8" w:rsidRPr="00E325AE">
        <w:rPr>
          <w:rFonts w:cstheme="minorHAnsi"/>
          <w:color w:val="auto"/>
          <w:sz w:val="24"/>
          <w:szCs w:val="24"/>
        </w:rPr>
        <w:t xml:space="preserve"> </w:t>
      </w:r>
      <w:r w:rsidR="00C87AFA" w:rsidRPr="00E325AE">
        <w:rPr>
          <w:rFonts w:cstheme="minorHAnsi"/>
          <w:color w:val="auto"/>
          <w:sz w:val="24"/>
          <w:szCs w:val="24"/>
        </w:rPr>
        <w:t>internetowych</w:t>
      </w:r>
      <w:r w:rsidRPr="00E325AE">
        <w:rPr>
          <w:rFonts w:cstheme="minorHAnsi"/>
          <w:color w:val="auto"/>
          <w:sz w:val="24"/>
          <w:szCs w:val="24"/>
        </w:rPr>
        <w:t xml:space="preserve"> organizatorów. </w:t>
      </w:r>
      <w:r w:rsidRPr="00E325AE">
        <w:rPr>
          <w:rFonts w:cstheme="minorHAnsi"/>
          <w:color w:val="auto"/>
          <w:sz w:val="24"/>
          <w:szCs w:val="24"/>
          <w:u w:val="single"/>
        </w:rPr>
        <w:t>Do udziału w Przeglądzie komisja konkursowa zakwalifikuje maksymalnie 12 prezentacji.</w:t>
      </w:r>
    </w:p>
    <w:p w14:paraId="137BF405" w14:textId="5F202AA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Organizatorzy zastrzegają sobie </w:t>
      </w:r>
      <w:r w:rsidRPr="003B776F">
        <w:rPr>
          <w:rFonts w:cstheme="minorHAnsi"/>
          <w:b/>
          <w:sz w:val="24"/>
          <w:szCs w:val="24"/>
        </w:rPr>
        <w:t>wyłączne prawo ustalania kolejności prezentacji zespołów w czasie konkursu</w:t>
      </w:r>
      <w:r w:rsidRPr="003B776F">
        <w:rPr>
          <w:rFonts w:cstheme="minorHAnsi"/>
          <w:sz w:val="24"/>
          <w:szCs w:val="24"/>
        </w:rPr>
        <w:t xml:space="preserve">. Każdy zespół otrzyma harmonogram występów </w:t>
      </w:r>
      <w:r w:rsidRPr="003B776F">
        <w:rPr>
          <w:rFonts w:cstheme="minorHAnsi"/>
          <w:sz w:val="24"/>
          <w:szCs w:val="24"/>
        </w:rPr>
        <w:br/>
        <w:t xml:space="preserve">(z  wyznaczonym czasem </w:t>
      </w:r>
      <w:r w:rsidRPr="003B776F">
        <w:rPr>
          <w:rFonts w:cstheme="minorHAnsi"/>
          <w:sz w:val="24"/>
          <w:szCs w:val="24"/>
          <w:u w:val="single"/>
        </w:rPr>
        <w:t>montażu scenografii – 10 minut</w:t>
      </w:r>
      <w:r w:rsidRPr="003B776F">
        <w:rPr>
          <w:rFonts w:cstheme="minorHAnsi"/>
          <w:sz w:val="24"/>
          <w:szCs w:val="24"/>
        </w:rPr>
        <w:t xml:space="preserve">, </w:t>
      </w:r>
      <w:r w:rsidRPr="003B776F">
        <w:rPr>
          <w:rFonts w:cstheme="minorHAnsi"/>
          <w:sz w:val="24"/>
          <w:szCs w:val="24"/>
          <w:u w:val="single"/>
        </w:rPr>
        <w:t>spektaklu – min. 15 minut, maks. 30 minut</w:t>
      </w:r>
      <w:r w:rsidRPr="003B776F">
        <w:rPr>
          <w:rFonts w:cstheme="minorHAnsi"/>
          <w:sz w:val="24"/>
          <w:szCs w:val="24"/>
        </w:rPr>
        <w:t xml:space="preserve"> i czasem </w:t>
      </w:r>
      <w:r w:rsidRPr="003B776F">
        <w:rPr>
          <w:rFonts w:cstheme="minorHAnsi"/>
          <w:sz w:val="24"/>
          <w:szCs w:val="24"/>
          <w:u w:val="single"/>
        </w:rPr>
        <w:t>demontażu dekoracji – 10 minut</w:t>
      </w:r>
      <w:r w:rsidRPr="003B776F">
        <w:rPr>
          <w:rFonts w:cstheme="minorHAnsi"/>
          <w:sz w:val="24"/>
          <w:szCs w:val="24"/>
        </w:rPr>
        <w:t>) oraz plan warsztatów teatralnych i wszystkich imprez towarzyszących.</w:t>
      </w:r>
    </w:p>
    <w:p w14:paraId="154D2D66" w14:textId="7777777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 xml:space="preserve">Uczestnicy OPMFT są zobowiązani do pełnego i aktywnego uczestnictwa w  wydarzeniu zgodnie z jego harmonogramem. </w:t>
      </w:r>
      <w:r w:rsidRPr="003B776F">
        <w:rPr>
          <w:rFonts w:cstheme="minorHAnsi"/>
          <w:sz w:val="24"/>
          <w:szCs w:val="24"/>
        </w:rPr>
        <w:t>Każdy uczestnik oraz instruktor zobowiązany jest do udziału w wybranym przez siebie warsztacie. W przypadku wyczerpania miejsc Organizator zastrzega sobie możliwość zaproponowania innego warsztatu</w:t>
      </w:r>
      <w:r w:rsidRPr="003B776F">
        <w:rPr>
          <w:rFonts w:cstheme="minorHAnsi"/>
          <w:b/>
          <w:sz w:val="24"/>
          <w:szCs w:val="24"/>
        </w:rPr>
        <w:t>.</w:t>
      </w:r>
    </w:p>
    <w:p w14:paraId="4CD363C4" w14:textId="45730AA4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O ewentualnej rezygnacji z udziału w </w:t>
      </w:r>
      <w:r w:rsidR="000C5124" w:rsidRPr="003B776F">
        <w:rPr>
          <w:rFonts w:cstheme="minorHAnsi"/>
          <w:sz w:val="24"/>
          <w:szCs w:val="24"/>
        </w:rPr>
        <w:t xml:space="preserve">Przeglądzie </w:t>
      </w:r>
      <w:r w:rsidRPr="003B776F">
        <w:rPr>
          <w:rFonts w:cstheme="minorHAnsi"/>
          <w:sz w:val="24"/>
          <w:szCs w:val="24"/>
        </w:rPr>
        <w:t>należy poinformow</w:t>
      </w:r>
      <w:r w:rsidR="008C6A22" w:rsidRPr="003B776F">
        <w:rPr>
          <w:rFonts w:cstheme="minorHAnsi"/>
          <w:sz w:val="24"/>
          <w:szCs w:val="24"/>
        </w:rPr>
        <w:t xml:space="preserve">ać organizatorów do </w:t>
      </w:r>
      <w:r w:rsidR="008C6A22" w:rsidRPr="003B776F">
        <w:rPr>
          <w:rFonts w:cstheme="minorHAnsi"/>
          <w:b/>
          <w:sz w:val="24"/>
          <w:szCs w:val="24"/>
        </w:rPr>
        <w:t>3</w:t>
      </w:r>
      <w:bookmarkStart w:id="0" w:name="_GoBack"/>
      <w:bookmarkEnd w:id="0"/>
      <w:r w:rsidR="008C6A22" w:rsidRPr="003B776F">
        <w:rPr>
          <w:rFonts w:cstheme="minorHAnsi"/>
          <w:b/>
          <w:sz w:val="24"/>
          <w:szCs w:val="24"/>
        </w:rPr>
        <w:t>.11.2025 r.</w:t>
      </w:r>
      <w:r w:rsidR="008C6A22" w:rsidRPr="003B776F">
        <w:rPr>
          <w:rFonts w:cstheme="minorHAnsi"/>
          <w:sz w:val="24"/>
          <w:szCs w:val="24"/>
        </w:rPr>
        <w:t xml:space="preserve"> </w:t>
      </w:r>
      <w:r w:rsidR="000C5124" w:rsidRPr="003B776F">
        <w:t xml:space="preserve">W takim przypadku </w:t>
      </w:r>
      <w:r w:rsidR="000C5124" w:rsidRPr="003B776F">
        <w:rPr>
          <w:rFonts w:cstheme="minorHAnsi"/>
          <w:sz w:val="24"/>
          <w:szCs w:val="24"/>
        </w:rPr>
        <w:t xml:space="preserve">komisja konkursowa, </w:t>
      </w:r>
      <w:r w:rsidRPr="003B776F">
        <w:rPr>
          <w:rFonts w:cstheme="minorHAnsi"/>
          <w:sz w:val="24"/>
          <w:szCs w:val="24"/>
        </w:rPr>
        <w:t>może zaprosić monodramistę/zespół, który nie został dopuszczony w pierwszej kwalifikacji.</w:t>
      </w:r>
    </w:p>
    <w:p w14:paraId="64A73B81" w14:textId="7777777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Prezentacje zespołów mają charakter otwarty dla publiczności i mogą być rejestrowane cyfrowo. Zdjęcia zostaną zamieszczone na fanpage’u Wejherowskiego Centrum Kultury i przesłane na wskazany w formularzu zgłoszeniowym adres mailowy, do uczestników OPMFT.</w:t>
      </w:r>
    </w:p>
    <w:p w14:paraId="7EA2B3E1" w14:textId="77777777" w:rsidR="00B77923" w:rsidRPr="003B776F" w:rsidRDefault="00B77923" w:rsidP="002425C3">
      <w:pPr>
        <w:pStyle w:val="Akapitzlist"/>
        <w:numPr>
          <w:ilvl w:val="0"/>
          <w:numId w:val="13"/>
        </w:numPr>
        <w:spacing w:before="100" w:beforeAutospacing="1" w:after="120" w:line="23" w:lineRule="atLeast"/>
        <w:contextualSpacing w:val="0"/>
        <w:rPr>
          <w:rFonts w:cstheme="minorHAnsi"/>
          <w:b/>
          <w:sz w:val="24"/>
          <w:szCs w:val="24"/>
        </w:rPr>
      </w:pPr>
      <w:r w:rsidRPr="003B776F">
        <w:rPr>
          <w:rFonts w:cstheme="minorHAnsi"/>
          <w:b/>
          <w:sz w:val="24"/>
          <w:szCs w:val="24"/>
        </w:rPr>
        <w:t>Uczestnictwo w wydarzeniu jest bezpłatne.</w:t>
      </w:r>
    </w:p>
    <w:p w14:paraId="42DBADC8" w14:textId="70114233" w:rsidR="00B77923" w:rsidRPr="003B776F" w:rsidRDefault="00B77923" w:rsidP="002425C3">
      <w:pPr>
        <w:pStyle w:val="Default"/>
        <w:numPr>
          <w:ilvl w:val="0"/>
          <w:numId w:val="13"/>
        </w:numPr>
        <w:spacing w:after="12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Osoby niepełnoletnie przyjeżdżają pod opieką instruktora/rodzica/pełnoletniego opiekuna.</w:t>
      </w:r>
    </w:p>
    <w:p w14:paraId="00A6B2FE" w14:textId="61259031" w:rsidR="00B77923" w:rsidRPr="003B776F" w:rsidRDefault="00B77923" w:rsidP="002425C3">
      <w:pPr>
        <w:pStyle w:val="Default"/>
        <w:numPr>
          <w:ilvl w:val="0"/>
          <w:numId w:val="13"/>
        </w:numPr>
        <w:spacing w:after="12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Organizatorzy zapewniają</w:t>
      </w:r>
      <w:r w:rsidR="004A0CC3" w:rsidRPr="003B776F">
        <w:rPr>
          <w:rFonts w:asciiTheme="minorHAnsi" w:hAnsiTheme="minorHAnsi" w:cstheme="minorHAnsi"/>
          <w:color w:val="auto"/>
        </w:rPr>
        <w:t xml:space="preserve"> jeden ciepły posiłek (1. dnia P</w:t>
      </w:r>
      <w:r w:rsidRPr="003B776F">
        <w:rPr>
          <w:rFonts w:asciiTheme="minorHAnsi" w:hAnsiTheme="minorHAnsi" w:cstheme="minorHAnsi"/>
          <w:color w:val="auto"/>
        </w:rPr>
        <w:t>rzeglądu) oraz przerwy kawowe wraz z poczęstunkiem (w trakcie trwania całego wydarzenia).</w:t>
      </w:r>
    </w:p>
    <w:p w14:paraId="162D6BE1" w14:textId="791996C4" w:rsidR="00B77923" w:rsidRPr="003B776F" w:rsidRDefault="00B77923" w:rsidP="002425C3">
      <w:pPr>
        <w:pStyle w:val="Default"/>
        <w:numPr>
          <w:ilvl w:val="0"/>
          <w:numId w:val="13"/>
        </w:numPr>
        <w:spacing w:after="12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Koszty podróży, noclegu oraz pozostałe koszty niepokryte przez organizatorów, pokrywają jednostki delegujące/rodzice/opiekunowie prawni/uczestnicy.</w:t>
      </w:r>
    </w:p>
    <w:p w14:paraId="6DBF0DAB" w14:textId="65B9DDC7" w:rsidR="003B68A0" w:rsidRPr="003B776F" w:rsidRDefault="00B77923" w:rsidP="002425C3">
      <w:pPr>
        <w:pStyle w:val="Default"/>
        <w:numPr>
          <w:ilvl w:val="0"/>
          <w:numId w:val="13"/>
        </w:numPr>
        <w:spacing w:after="300" w:line="23" w:lineRule="atLeast"/>
        <w:rPr>
          <w:rFonts w:asciiTheme="minorHAnsi" w:hAnsiTheme="minorHAnsi" w:cstheme="minorHAnsi"/>
          <w:color w:val="auto"/>
        </w:rPr>
      </w:pPr>
      <w:r w:rsidRPr="003B776F">
        <w:rPr>
          <w:rFonts w:asciiTheme="minorHAnsi" w:hAnsiTheme="minorHAnsi" w:cstheme="minorHAnsi"/>
          <w:color w:val="auto"/>
        </w:rPr>
        <w:t>Za ubezpieczenie swoich podopiecznych na czas podróży i pobytu w naszym mieście odpowiedzialne są jednostki delegujące/instruktorzy/rodzice/opiekunowie prawni.</w:t>
      </w:r>
    </w:p>
    <w:p w14:paraId="6753C764" w14:textId="77777777" w:rsidR="00B77923" w:rsidRPr="003B776F" w:rsidRDefault="00B77923" w:rsidP="00A83A29">
      <w:pPr>
        <w:pStyle w:val="Nagwek2"/>
        <w:spacing w:after="120"/>
      </w:pPr>
      <w:r w:rsidRPr="003B776F">
        <w:t>Ocena i nagrody:</w:t>
      </w:r>
    </w:p>
    <w:p w14:paraId="14152E82" w14:textId="267E0FCF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Powołane przez organizatorów Jury będzie oceniać jakość aktorstwa i reżyserii, oryginalność i kreatywn</w:t>
      </w:r>
      <w:r w:rsidR="008C6A22" w:rsidRPr="003B776F">
        <w:rPr>
          <w:rFonts w:cstheme="minorHAnsi"/>
          <w:sz w:val="24"/>
          <w:szCs w:val="24"/>
        </w:rPr>
        <w:t>ość formy scenicznej, techniczną i estetyczną realizację</w:t>
      </w:r>
      <w:r w:rsidRPr="003B776F">
        <w:rPr>
          <w:rFonts w:cstheme="minorHAnsi"/>
          <w:sz w:val="24"/>
          <w:szCs w:val="24"/>
        </w:rPr>
        <w:t xml:space="preserve"> przedstawienia, formę przekazu scenicznego, wykonanie, kulturę słowa, a przede wszystkim sposoby realizacji hasła Przeglądu.</w:t>
      </w:r>
    </w:p>
    <w:p w14:paraId="0BA5E947" w14:textId="7620BBC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Skład jury zostanie ogłoszony na stronie organizatorów najpóźni</w:t>
      </w:r>
      <w:r w:rsidR="004A0CC3" w:rsidRPr="003B776F">
        <w:rPr>
          <w:rFonts w:cstheme="minorHAnsi"/>
          <w:sz w:val="24"/>
          <w:szCs w:val="24"/>
        </w:rPr>
        <w:t>ej do 7 dni przed rozpoczęciem P</w:t>
      </w:r>
      <w:r w:rsidRPr="003B776F">
        <w:rPr>
          <w:rFonts w:cstheme="minorHAnsi"/>
          <w:sz w:val="24"/>
          <w:szCs w:val="24"/>
        </w:rPr>
        <w:t>rzeglądu. Sklad jury to 3 profesjonalistów: pedagog teatru, aktor/ka</w:t>
      </w:r>
      <w:r w:rsidR="008F7AF9">
        <w:rPr>
          <w:rFonts w:cstheme="minorHAnsi"/>
          <w:sz w:val="24"/>
          <w:szCs w:val="24"/>
        </w:rPr>
        <w:t xml:space="preserve"> </w:t>
      </w:r>
      <w:r w:rsidRPr="003B776F">
        <w:rPr>
          <w:rFonts w:cstheme="minorHAnsi"/>
          <w:sz w:val="24"/>
          <w:szCs w:val="24"/>
        </w:rPr>
        <w:t>i krytyk teatralny, specjalizujący się w teatrze młodych.</w:t>
      </w:r>
    </w:p>
    <w:p w14:paraId="6F535BE7" w14:textId="56B6EA8F" w:rsidR="008C6A22" w:rsidRPr="00EE1753" w:rsidRDefault="00B77923" w:rsidP="00EE1753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 xml:space="preserve">Przewiduje się przyznanie nagród </w:t>
      </w:r>
      <w:r w:rsidR="009645AC">
        <w:rPr>
          <w:rFonts w:cstheme="minorHAnsi"/>
          <w:sz w:val="24"/>
          <w:szCs w:val="24"/>
        </w:rPr>
        <w:t xml:space="preserve">finansowych </w:t>
      </w:r>
      <w:r w:rsidRPr="003B776F">
        <w:rPr>
          <w:rFonts w:cstheme="minorHAnsi"/>
          <w:sz w:val="24"/>
          <w:szCs w:val="24"/>
        </w:rPr>
        <w:t xml:space="preserve">w trzech kategoriach: najlepszy spektakl (Nagroda Główna), najlepsza kreacja aktorska oraz nagroda specjalna </w:t>
      </w:r>
      <w:r w:rsidR="009645AC" w:rsidRPr="00EE1753">
        <w:rPr>
          <w:rFonts w:cstheme="minorHAnsi"/>
          <w:sz w:val="24"/>
          <w:szCs w:val="24"/>
        </w:rPr>
        <w:t xml:space="preserve">za interpretację hasła </w:t>
      </w:r>
      <w:r w:rsidRPr="00EE1753">
        <w:rPr>
          <w:rFonts w:cstheme="minorHAnsi"/>
          <w:sz w:val="24"/>
          <w:szCs w:val="24"/>
        </w:rPr>
        <w:t>Przeglądu, a także innych nagród zgodnych z werdyktem jury.</w:t>
      </w:r>
    </w:p>
    <w:p w14:paraId="7B979ABF" w14:textId="77777777" w:rsidR="00300B42" w:rsidRPr="003B776F" w:rsidRDefault="00300B42" w:rsidP="00300B42">
      <w:pPr>
        <w:pStyle w:val="Akapitzlist"/>
        <w:spacing w:after="120" w:line="23" w:lineRule="atLeast"/>
        <w:contextualSpacing w:val="0"/>
        <w:rPr>
          <w:rFonts w:cstheme="minorHAnsi"/>
          <w:sz w:val="24"/>
          <w:szCs w:val="24"/>
        </w:rPr>
      </w:pPr>
    </w:p>
    <w:p w14:paraId="62013D88" w14:textId="74FD5FA4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Niezależne jury młodzieżowe przyzna własne nagrody.</w:t>
      </w:r>
    </w:p>
    <w:p w14:paraId="7F7415F1" w14:textId="40277770" w:rsidR="002578CE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Każdy zespół i monodramista otrzyma dyplom uczestnictwa oraz pamiątkowe maski.</w:t>
      </w:r>
    </w:p>
    <w:p w14:paraId="46A182E7" w14:textId="7777777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Wysokość nagród zależeć będzie od liczby sponsorów i wysokości dotacji.</w:t>
      </w:r>
    </w:p>
    <w:p w14:paraId="3D27A4B8" w14:textId="7777777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</w:rPr>
      </w:pPr>
      <w:r w:rsidRPr="003B776F">
        <w:rPr>
          <w:rFonts w:cstheme="minorHAnsi"/>
          <w:sz w:val="24"/>
          <w:szCs w:val="24"/>
        </w:rPr>
        <w:t>Werdykt jury jest ostateczny.</w:t>
      </w:r>
    </w:p>
    <w:p w14:paraId="34E707A7" w14:textId="77777777" w:rsidR="00B77923" w:rsidRPr="003B776F" w:rsidRDefault="00B77923" w:rsidP="009F49D1">
      <w:pPr>
        <w:pStyle w:val="Akapitzlist"/>
        <w:numPr>
          <w:ilvl w:val="0"/>
          <w:numId w:val="9"/>
        </w:numPr>
        <w:spacing w:after="120" w:line="23" w:lineRule="atLeast"/>
        <w:contextualSpacing w:val="0"/>
        <w:rPr>
          <w:rFonts w:cstheme="minorHAnsi"/>
          <w:sz w:val="24"/>
          <w:szCs w:val="24"/>
          <w:u w:val="single"/>
        </w:rPr>
      </w:pPr>
      <w:r w:rsidRPr="003B776F">
        <w:rPr>
          <w:rFonts w:cstheme="minorHAnsi"/>
          <w:sz w:val="24"/>
          <w:szCs w:val="24"/>
        </w:rPr>
        <w:t xml:space="preserve">Wręczenie nagród nastąpi w czasie uroczystego zakończenia XVII OPMFT </w:t>
      </w:r>
      <w:r w:rsidRPr="003B776F">
        <w:rPr>
          <w:rFonts w:cstheme="minorHAnsi"/>
          <w:i/>
          <w:sz w:val="24"/>
          <w:szCs w:val="24"/>
        </w:rPr>
        <w:t>Luterek</w:t>
      </w:r>
      <w:r w:rsidRPr="003B776F">
        <w:rPr>
          <w:rFonts w:cstheme="minorHAnsi"/>
          <w:sz w:val="24"/>
          <w:szCs w:val="24"/>
        </w:rPr>
        <w:t>.</w:t>
      </w:r>
    </w:p>
    <w:p w14:paraId="1E1D5F39" w14:textId="77777777" w:rsidR="00B77923" w:rsidRPr="003B776F" w:rsidRDefault="00B77923" w:rsidP="009526EC">
      <w:pPr>
        <w:pStyle w:val="Akapitzlist"/>
        <w:numPr>
          <w:ilvl w:val="0"/>
          <w:numId w:val="9"/>
        </w:numPr>
        <w:spacing w:after="300" w:line="23" w:lineRule="atLeast"/>
        <w:ind w:left="714" w:hanging="357"/>
        <w:contextualSpacing w:val="0"/>
        <w:rPr>
          <w:rFonts w:cstheme="minorHAnsi"/>
          <w:sz w:val="24"/>
          <w:szCs w:val="24"/>
          <w:u w:val="single"/>
        </w:rPr>
      </w:pPr>
      <w:r w:rsidRPr="003B776F">
        <w:rPr>
          <w:rFonts w:cstheme="minorHAnsi"/>
          <w:sz w:val="24"/>
          <w:szCs w:val="24"/>
          <w:u w:val="single"/>
        </w:rPr>
        <w:t>Nieobecność zespołu albo monodramisty podczas uroczystego zakończenia festiwalu (22 listopada br.) jest równoznaczna z rezygnacją z nagrody.</w:t>
      </w:r>
    </w:p>
    <w:p w14:paraId="67DAC11B" w14:textId="77777777" w:rsidR="00B77923" w:rsidRPr="003B776F" w:rsidRDefault="00B77923" w:rsidP="003547C3">
      <w:pPr>
        <w:pStyle w:val="Nagwek2"/>
        <w:spacing w:before="0"/>
      </w:pPr>
      <w:r w:rsidRPr="003B776F">
        <w:t>Sprawy organizacyjne:</w:t>
      </w:r>
    </w:p>
    <w:p w14:paraId="4E2F19E0" w14:textId="374B1D73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Warunki sceny Wejherowskiego Centrum Kultury: scena z widownią na 366 osób, amfiteatralna, o wymiarach w świetle okna scenicznego: szerokość okna scenicznego – 11,10 m i głębią sceny do horyzontu – 9,60 m, z bocznymi kulisami: prawa-lewa strona, z kieszenią boczną sceny dla bezpośredniego transportu scenografii i sprzętu na scenę oraz z zapleczem scenicznym – green room i garderoby dla artystów. Sala ma wyodrębnioną reżyserkę dźwiękowca i oświetleniowca, które nie są ze sobą połączone.</w:t>
      </w:r>
    </w:p>
    <w:p w14:paraId="000083E4" w14:textId="793C3B6F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W przypadku realizacji spektaklu z zamiarem użycia świateł i dźwięku wskazana jest asysta przedstawiciela zespołu. Zespoły i monodramiści, którzy zostaną zakwalifikowani do prezentacji konkursowych, mogą zgłosić ewentualne zmiany</w:t>
      </w:r>
      <w:r w:rsidR="008F7AF9" w:rsidRPr="00A241E4">
        <w:rPr>
          <w:rFonts w:cstheme="minorHAnsi"/>
          <w:sz w:val="24"/>
          <w:szCs w:val="24"/>
        </w:rPr>
        <w:t xml:space="preserve"> </w:t>
      </w:r>
      <w:r w:rsidRPr="00A241E4">
        <w:rPr>
          <w:rFonts w:cstheme="minorHAnsi"/>
          <w:sz w:val="24"/>
          <w:szCs w:val="24"/>
        </w:rPr>
        <w:t>w riderze technicznym uwględnionym w formularzu zgłoszeniowym, najpóźniej</w:t>
      </w:r>
      <w:r w:rsidR="008F7AF9" w:rsidRPr="00A241E4">
        <w:rPr>
          <w:rFonts w:cstheme="minorHAnsi"/>
          <w:sz w:val="24"/>
          <w:szCs w:val="24"/>
        </w:rPr>
        <w:t xml:space="preserve"> </w:t>
      </w:r>
      <w:r w:rsidRPr="00A241E4">
        <w:rPr>
          <w:rFonts w:cstheme="minorHAnsi"/>
          <w:sz w:val="24"/>
          <w:szCs w:val="24"/>
        </w:rPr>
        <w:t xml:space="preserve">do </w:t>
      </w:r>
      <w:r w:rsidRPr="00A241E4">
        <w:rPr>
          <w:rFonts w:cstheme="minorHAnsi"/>
          <w:b/>
          <w:sz w:val="24"/>
          <w:szCs w:val="24"/>
        </w:rPr>
        <w:t>9.11.2025 r.</w:t>
      </w:r>
    </w:p>
    <w:p w14:paraId="2ED06951" w14:textId="77777777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Miejsce prezentacji Przeglądu: Sala Główna Filharmonii Kaszubskiej – Wejherowskiego Centrum Kultury.</w:t>
      </w:r>
    </w:p>
    <w:p w14:paraId="0C6517B4" w14:textId="71A44099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 xml:space="preserve">Uczestnicy wyrażają zgodę na publikowanie ich danych osobowych oraz wizerunku </w:t>
      </w:r>
      <w:r w:rsidR="005B284B" w:rsidRPr="00A241E4">
        <w:rPr>
          <w:rFonts w:cstheme="minorHAnsi"/>
          <w:sz w:val="24"/>
          <w:szCs w:val="24"/>
        </w:rPr>
        <w:t xml:space="preserve">  </w:t>
      </w:r>
      <w:r w:rsidRPr="00A241E4">
        <w:rPr>
          <w:rFonts w:cstheme="minorHAnsi"/>
          <w:sz w:val="24"/>
          <w:szCs w:val="24"/>
        </w:rPr>
        <w:t>na stronach internetowych organizatorów, w mediach, gdzie przekaza</w:t>
      </w:r>
      <w:r w:rsidR="004A0CC3" w:rsidRPr="00A241E4">
        <w:rPr>
          <w:rFonts w:cstheme="minorHAnsi"/>
          <w:sz w:val="24"/>
          <w:szCs w:val="24"/>
        </w:rPr>
        <w:t>ne zostaną informacje na temat P</w:t>
      </w:r>
      <w:r w:rsidRPr="00A241E4">
        <w:rPr>
          <w:rFonts w:cstheme="minorHAnsi"/>
          <w:sz w:val="24"/>
          <w:szCs w:val="24"/>
        </w:rPr>
        <w:t>rzeglądu, oraz zgodę na ich przetwarzanie.</w:t>
      </w:r>
    </w:p>
    <w:p w14:paraId="1D4B1C66" w14:textId="5E090E64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Wszelkie informacje</w:t>
      </w:r>
      <w:r w:rsidR="008C6A22" w:rsidRPr="00A241E4">
        <w:rPr>
          <w:rFonts w:cstheme="minorHAnsi"/>
          <w:sz w:val="24"/>
          <w:szCs w:val="24"/>
        </w:rPr>
        <w:t xml:space="preserve"> dotyczące zmian w organizacji P</w:t>
      </w:r>
      <w:r w:rsidRPr="00A241E4">
        <w:rPr>
          <w:rFonts w:cstheme="minorHAnsi"/>
          <w:sz w:val="24"/>
          <w:szCs w:val="24"/>
        </w:rPr>
        <w:t>rzeglądu zamieszczać będziemy na stronie internetowej Wejherowskiego Centrum Kultury (www.wck.org.pl).</w:t>
      </w:r>
    </w:p>
    <w:p w14:paraId="658D3DE2" w14:textId="6D4DE82C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Zakwalifikowanym uczestnikom wydarzenia organizatorzy udostępnią listę miejsc noclegowych w Wejherowie i okolicach.</w:t>
      </w:r>
    </w:p>
    <w:p w14:paraId="7271AA7E" w14:textId="440CE6B0" w:rsidR="00B77923" w:rsidRPr="00A241E4" w:rsidRDefault="00B77923" w:rsidP="00A241E4">
      <w:pPr>
        <w:pStyle w:val="Akapitzlist"/>
        <w:numPr>
          <w:ilvl w:val="0"/>
          <w:numId w:val="12"/>
        </w:numPr>
        <w:spacing w:before="100" w:beforeAutospacing="1" w:after="120" w:line="23" w:lineRule="atLeast"/>
        <w:ind w:left="709"/>
        <w:rPr>
          <w:rFonts w:cstheme="minorHAnsi"/>
          <w:sz w:val="24"/>
          <w:szCs w:val="24"/>
        </w:rPr>
      </w:pPr>
      <w:r w:rsidRPr="00A241E4">
        <w:rPr>
          <w:rFonts w:cstheme="minorHAnsi"/>
          <w:sz w:val="24"/>
          <w:szCs w:val="24"/>
        </w:rPr>
        <w:t>Biuro Organizatora mieści się w Filharmonii Kaszubskiej – Wejherowskim Centrum Kultury przy ul. Sobieskiego 255 w Wejherowie.</w:t>
      </w:r>
    </w:p>
    <w:p w14:paraId="1EE9961F" w14:textId="77777777" w:rsidR="000F1326" w:rsidRPr="00300B42" w:rsidRDefault="004A0CC3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  <w:r w:rsidRPr="00300B42">
        <w:rPr>
          <w:rFonts w:cstheme="minorHAnsi"/>
          <w:color w:val="auto"/>
          <w:sz w:val="24"/>
          <w:szCs w:val="24"/>
          <w14:numForm w14:val="default"/>
        </w:rPr>
        <w:t>Informacje na temat wydarzenia</w:t>
      </w:r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 xml:space="preserve">, wraz z niniejszym regulaminem i załącznikami, dostępne będą na stronie Wejherowskiego Centrum Kultury – </w:t>
      </w:r>
      <w:r w:rsidR="00B77923" w:rsidRPr="00300B42">
        <w:rPr>
          <w:rFonts w:cstheme="minorHAnsi"/>
          <w:b/>
          <w:color w:val="auto"/>
          <w:sz w:val="24"/>
          <w:szCs w:val="24"/>
          <w14:numForm w14:val="default"/>
        </w:rPr>
        <w:t>www.wck.org.pl</w:t>
      </w:r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 xml:space="preserve"> i </w:t>
      </w:r>
      <w:proofErr w:type="spellStart"/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>I</w:t>
      </w:r>
      <w:proofErr w:type="spellEnd"/>
      <w:r w:rsidR="008C6A22" w:rsidRPr="00300B42">
        <w:rPr>
          <w:rFonts w:cstheme="minorHAnsi"/>
          <w:color w:val="auto"/>
          <w:sz w:val="24"/>
          <w:szCs w:val="24"/>
          <w14:numForm w14:val="default"/>
        </w:rPr>
        <w:t xml:space="preserve"> Liceum Ogólnokształcącego im. K</w:t>
      </w:r>
      <w:r w:rsidR="00B77923" w:rsidRPr="00300B42">
        <w:rPr>
          <w:rFonts w:cstheme="minorHAnsi"/>
          <w:color w:val="auto"/>
          <w:sz w:val="24"/>
          <w:szCs w:val="24"/>
          <w14:numForm w14:val="default"/>
        </w:rPr>
        <w:t xml:space="preserve">róla Jana III Sobieskiego w Wejherowie – </w:t>
      </w:r>
      <w:hyperlink r:id="rId9" w:history="1">
        <w:r w:rsidR="00A90E26" w:rsidRPr="005C43B2">
          <w:rPr>
            <w:rStyle w:val="Hipercze"/>
            <w:rFonts w:cstheme="minorHAnsi"/>
            <w:color w:val="auto"/>
            <w:sz w:val="24"/>
            <w:szCs w:val="24"/>
            <w:u w:val="none"/>
            <w14:numForm w14:val="default"/>
          </w:rPr>
          <w:t>www.liceum1.pl</w:t>
        </w:r>
      </w:hyperlink>
      <w:r w:rsidR="00B77923" w:rsidRPr="005C43B2">
        <w:rPr>
          <w:rFonts w:cstheme="minorHAnsi"/>
          <w:color w:val="auto"/>
          <w:sz w:val="24"/>
          <w:szCs w:val="24"/>
          <w14:numForm w14:val="default"/>
        </w:rPr>
        <w:t>.</w:t>
      </w:r>
    </w:p>
    <w:p w14:paraId="0802A03C" w14:textId="67A9205B" w:rsidR="000F1326" w:rsidRPr="005F4522" w:rsidRDefault="00B77923" w:rsidP="00340658">
      <w:pPr>
        <w:spacing w:before="100" w:beforeAutospacing="1" w:after="100" w:afterAutospacing="1" w:line="23" w:lineRule="atLeast"/>
        <w:rPr>
          <w:rFonts w:cstheme="minorHAnsi"/>
          <w:b/>
          <w:color w:val="auto"/>
          <w:sz w:val="24"/>
          <w:szCs w:val="24"/>
          <w14:numForm w14:val="default"/>
        </w:rPr>
      </w:pPr>
      <w:r w:rsidRPr="00300B42">
        <w:rPr>
          <w:rFonts w:cstheme="minorHAnsi"/>
          <w:b/>
          <w:color w:val="auto"/>
          <w:sz w:val="24"/>
          <w:szCs w:val="24"/>
          <w14:numForm w14:val="default"/>
        </w:rPr>
        <w:t>Kontakt do organizatorów:</w:t>
      </w:r>
      <w:r w:rsidR="008C6A22" w:rsidRPr="00300B42">
        <w:rPr>
          <w:rFonts w:cstheme="minorHAnsi"/>
          <w:color w:val="auto"/>
          <w:sz w:val="24"/>
          <w:szCs w:val="24"/>
          <w14:numForm w14:val="default"/>
        </w:rPr>
        <w:t xml:space="preserve"> </w:t>
      </w:r>
      <w:r w:rsidRPr="00300B42">
        <w:rPr>
          <w:rFonts w:cstheme="minorHAnsi"/>
          <w:color w:val="auto"/>
          <w:sz w:val="24"/>
          <w:szCs w:val="24"/>
          <w14:numForm w14:val="default"/>
        </w:rPr>
        <w:t>Wejherowskie Centru</w:t>
      </w:r>
      <w:r w:rsidR="004A0CC3" w:rsidRPr="00300B42">
        <w:rPr>
          <w:rFonts w:cstheme="minorHAnsi"/>
          <w:color w:val="auto"/>
          <w:sz w:val="24"/>
          <w:szCs w:val="24"/>
          <w14:numForm w14:val="default"/>
        </w:rPr>
        <w:t>m Kultury: 58 672 27 75 wew. 73</w:t>
      </w:r>
      <w:r w:rsidRPr="00300B42">
        <w:rPr>
          <w:rFonts w:cstheme="minorHAnsi"/>
          <w:color w:val="auto"/>
          <w:sz w:val="24"/>
          <w:szCs w:val="24"/>
          <w14:numForm w14:val="default"/>
        </w:rPr>
        <w:t xml:space="preserve">/ </w:t>
      </w:r>
      <w:hyperlink r:id="rId10" w:history="1">
        <w:r w:rsidR="004A0CC3" w:rsidRPr="005C43B2">
          <w:rPr>
            <w:rStyle w:val="Hipercze"/>
            <w:rFonts w:cstheme="minorHAnsi"/>
            <w:b/>
            <w:color w:val="auto"/>
            <w:sz w:val="24"/>
            <w:szCs w:val="24"/>
            <w:u w:val="none"/>
            <w14:numForm w14:val="default"/>
          </w:rPr>
          <w:t>luterek@wck.org.pl</w:t>
        </w:r>
      </w:hyperlink>
      <w:r w:rsidR="005F4522">
        <w:rPr>
          <w:rStyle w:val="Hipercze"/>
          <w:rFonts w:cstheme="minorHAnsi"/>
          <w:color w:val="auto"/>
          <w:sz w:val="24"/>
          <w:szCs w:val="24"/>
          <w:u w:val="none"/>
          <w14:numForm w14:val="default"/>
        </w:rPr>
        <w:t xml:space="preserve">; </w:t>
      </w:r>
      <w:r w:rsidR="005F4522" w:rsidRPr="005F4522">
        <w:rPr>
          <w:rFonts w:cstheme="minorHAnsi"/>
          <w:color w:val="auto"/>
          <w:sz w:val="24"/>
          <w:szCs w:val="24"/>
          <w14:numForm w14:val="default"/>
        </w:rPr>
        <w:t xml:space="preserve">I LO </w:t>
      </w:r>
      <w:r w:rsidR="005F4522" w:rsidRPr="005F4522">
        <w:rPr>
          <w:rFonts w:cstheme="minorHAnsi"/>
          <w:i/>
          <w:iCs/>
          <w:color w:val="auto"/>
          <w:sz w:val="24"/>
          <w:szCs w:val="24"/>
          <w14:numForm w14:val="default"/>
        </w:rPr>
        <w:t>Sobieski</w:t>
      </w:r>
      <w:r w:rsidR="005F4522">
        <w:rPr>
          <w:rFonts w:cstheme="minorHAnsi"/>
          <w:color w:val="auto"/>
          <w:sz w:val="24"/>
          <w:szCs w:val="24"/>
          <w14:numForm w14:val="default"/>
        </w:rPr>
        <w:t xml:space="preserve">: 58 672 24 58 </w:t>
      </w:r>
      <w:r w:rsidR="005F4522" w:rsidRPr="005F4522">
        <w:rPr>
          <w:rFonts w:cstheme="minorHAnsi"/>
          <w:color w:val="auto"/>
          <w:sz w:val="24"/>
          <w:szCs w:val="24"/>
          <w14:numForm w14:val="default"/>
        </w:rPr>
        <w:t xml:space="preserve">Beata Płotka: </w:t>
      </w:r>
      <w:hyperlink r:id="rId11" w:history="1">
        <w:r w:rsidR="005F4522" w:rsidRPr="005C43B2">
          <w:rPr>
            <w:rStyle w:val="Hipercze"/>
            <w:rFonts w:cstheme="minorHAnsi"/>
            <w:color w:val="auto"/>
            <w:sz w:val="24"/>
            <w:szCs w:val="24"/>
            <w:u w:val="none"/>
            <w14:numForm w14:val="default"/>
          </w:rPr>
          <w:t>b.plotka@liceum1.pl</w:t>
        </w:r>
      </w:hyperlink>
    </w:p>
    <w:p w14:paraId="5B678B3D" w14:textId="67C9C31C" w:rsidR="0054623D" w:rsidRPr="00A241E4" w:rsidRDefault="004A0CC3" w:rsidP="00340658">
      <w:pPr>
        <w:spacing w:before="100" w:beforeAutospacing="1" w:after="100" w:afterAutospacing="1" w:line="240" w:lineRule="auto"/>
        <w:rPr>
          <w:rFonts w:cstheme="minorHAnsi"/>
          <w:color w:val="auto"/>
          <w:sz w:val="24"/>
          <w:szCs w:val="24"/>
          <w14:numForm w14:val="default"/>
        </w:rPr>
      </w:pPr>
      <w:r w:rsidRPr="00A241E4">
        <w:rPr>
          <w:rFonts w:cstheme="minorHAnsi"/>
          <w:color w:val="auto"/>
          <w:sz w:val="24"/>
          <w:szCs w:val="24"/>
          <w14:numForm w14:val="default"/>
        </w:rPr>
        <w:t>Organizator zastrzega sobie prawo do zmiany w zapisach regulaminu.</w:t>
      </w:r>
    </w:p>
    <w:sectPr w:rsidR="0054623D" w:rsidRPr="00A241E4" w:rsidSect="002578CE">
      <w:footerReference w:type="default" r:id="rId12"/>
      <w:headerReference w:type="first" r:id="rId13"/>
      <w:pgSz w:w="11907" w:h="16839" w:code="9"/>
      <w:pgMar w:top="1417" w:right="1417" w:bottom="1417" w:left="1417" w:header="851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25EBC" w14:textId="77777777" w:rsidR="0078686A" w:rsidRDefault="0078686A">
      <w:pPr>
        <w:spacing w:after="0" w:line="240" w:lineRule="auto"/>
      </w:pPr>
      <w:r>
        <w:separator/>
      </w:r>
    </w:p>
  </w:endnote>
  <w:endnote w:type="continuationSeparator" w:id="0">
    <w:p w14:paraId="4D5D14DF" w14:textId="77777777" w:rsidR="0078686A" w:rsidRDefault="00786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06C45F" w14:textId="77777777" w:rsidR="00F14645" w:rsidRDefault="00F14645" w:rsidP="00093937">
    <w:pPr>
      <w:pStyle w:val="Stopka"/>
      <w:jc w:val="center"/>
      <w:rPr>
        <w:noProof/>
        <w:lang w:eastAsia="pl-PL"/>
        <w14:ligatures w14:val="none"/>
        <w14:numForm w14:val="default"/>
        <w14:numSpacing w14:val="default"/>
        <w14:cntxtAlts w14:val="0"/>
      </w:rPr>
    </w:pPr>
  </w:p>
  <w:p w14:paraId="40A8361F" w14:textId="77777777" w:rsidR="0054623D" w:rsidRDefault="005B54D9" w:rsidP="00093937">
    <w:pPr>
      <w:pStyle w:val="Stopka"/>
      <w:jc w:val="center"/>
    </w:pPr>
    <w:r>
      <w:rPr>
        <w:noProof/>
        <w:lang w:eastAsia="pl-PL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70528" behindDoc="1" locked="1" layoutInCell="1" allowOverlap="1" wp14:anchorId="57145196" wp14:editId="65A9CA51">
          <wp:simplePos x="0" y="0"/>
          <wp:positionH relativeFrom="page">
            <wp:align>left</wp:align>
          </wp:positionH>
          <wp:positionV relativeFrom="page">
            <wp:posOffset>-26670</wp:posOffset>
          </wp:positionV>
          <wp:extent cx="7577455" cy="10715625"/>
          <wp:effectExtent l="0" t="0" r="444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50" cy="10716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D0B4E" w14:textId="77777777" w:rsidR="0078686A" w:rsidRDefault="0078686A">
      <w:pPr>
        <w:spacing w:after="0" w:line="240" w:lineRule="auto"/>
      </w:pPr>
      <w:r>
        <w:separator/>
      </w:r>
    </w:p>
  </w:footnote>
  <w:footnote w:type="continuationSeparator" w:id="0">
    <w:p w14:paraId="7FC3E539" w14:textId="77777777" w:rsidR="0078686A" w:rsidRDefault="00786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B10F" w14:textId="77777777" w:rsidR="0054623D" w:rsidRPr="00EC5657" w:rsidRDefault="001768A5" w:rsidP="001768A5">
    <w:pPr>
      <w:pStyle w:val="Informacjeokontakcie"/>
    </w:pPr>
    <w:r>
      <w:rPr>
        <w:noProof/>
        <w:lang w:eastAsia="pl-PL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8480" behindDoc="1" locked="0" layoutInCell="1" allowOverlap="1" wp14:anchorId="0327AB8E" wp14:editId="7D60C4F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8429" cy="10702614"/>
          <wp:effectExtent l="0" t="0" r="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429" cy="10702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1015"/>
    <w:multiLevelType w:val="hybridMultilevel"/>
    <w:tmpl w:val="5ED801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84BAC"/>
    <w:multiLevelType w:val="hybridMultilevel"/>
    <w:tmpl w:val="EE7E1080"/>
    <w:lvl w:ilvl="0" w:tplc="5430391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C1E57"/>
    <w:multiLevelType w:val="hybridMultilevel"/>
    <w:tmpl w:val="47E6B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E5BA8"/>
    <w:multiLevelType w:val="hybridMultilevel"/>
    <w:tmpl w:val="F5869D9C"/>
    <w:lvl w:ilvl="0" w:tplc="32E04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F68B8"/>
    <w:multiLevelType w:val="hybridMultilevel"/>
    <w:tmpl w:val="B14EAF3A"/>
    <w:lvl w:ilvl="0" w:tplc="E3E45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442FE"/>
    <w:multiLevelType w:val="hybridMultilevel"/>
    <w:tmpl w:val="C694C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40F83"/>
    <w:multiLevelType w:val="hybridMultilevel"/>
    <w:tmpl w:val="91562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A04DF"/>
    <w:multiLevelType w:val="hybridMultilevel"/>
    <w:tmpl w:val="0B704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918EF"/>
    <w:multiLevelType w:val="hybridMultilevel"/>
    <w:tmpl w:val="85BAC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66D39"/>
    <w:multiLevelType w:val="hybridMultilevel"/>
    <w:tmpl w:val="D8F485E2"/>
    <w:lvl w:ilvl="0" w:tplc="0415000F">
      <w:start w:val="1"/>
      <w:numFmt w:val="decimal"/>
      <w:lvlText w:val="%1."/>
      <w:lvlJc w:val="left"/>
      <w:pPr>
        <w:ind w:left="319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801CED"/>
    <w:multiLevelType w:val="hybridMultilevel"/>
    <w:tmpl w:val="AE6E2C86"/>
    <w:lvl w:ilvl="0" w:tplc="D018A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5C2C"/>
    <w:multiLevelType w:val="hybridMultilevel"/>
    <w:tmpl w:val="AC70B72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9F73895"/>
    <w:multiLevelType w:val="hybridMultilevel"/>
    <w:tmpl w:val="DADA9CA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6"/>
  </w:num>
  <w:num w:numId="10">
    <w:abstractNumId w:val="0"/>
  </w:num>
  <w:num w:numId="11">
    <w:abstractNumId w:val="12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A5"/>
    <w:rsid w:val="00077B0A"/>
    <w:rsid w:val="00093937"/>
    <w:rsid w:val="000A644A"/>
    <w:rsid w:val="000C5124"/>
    <w:rsid w:val="000F1326"/>
    <w:rsid w:val="001201EB"/>
    <w:rsid w:val="001372AD"/>
    <w:rsid w:val="001752B1"/>
    <w:rsid w:val="001768A5"/>
    <w:rsid w:val="001E623B"/>
    <w:rsid w:val="001F7663"/>
    <w:rsid w:val="00203AFC"/>
    <w:rsid w:val="002425C3"/>
    <w:rsid w:val="00252B71"/>
    <w:rsid w:val="002578CE"/>
    <w:rsid w:val="00272BA8"/>
    <w:rsid w:val="002830FC"/>
    <w:rsid w:val="002B39C4"/>
    <w:rsid w:val="002D286D"/>
    <w:rsid w:val="002E19D9"/>
    <w:rsid w:val="00300B42"/>
    <w:rsid w:val="00340658"/>
    <w:rsid w:val="0034444F"/>
    <w:rsid w:val="003547C3"/>
    <w:rsid w:val="00364014"/>
    <w:rsid w:val="00387989"/>
    <w:rsid w:val="003B0A1C"/>
    <w:rsid w:val="003B68A0"/>
    <w:rsid w:val="003B776F"/>
    <w:rsid w:val="003D0A8D"/>
    <w:rsid w:val="003F0F55"/>
    <w:rsid w:val="003F2A3D"/>
    <w:rsid w:val="00415DB7"/>
    <w:rsid w:val="00465051"/>
    <w:rsid w:val="00483BC7"/>
    <w:rsid w:val="004A0CC3"/>
    <w:rsid w:val="004A24FF"/>
    <w:rsid w:val="004B25A8"/>
    <w:rsid w:val="004C1B32"/>
    <w:rsid w:val="004C5EBC"/>
    <w:rsid w:val="004F3C7A"/>
    <w:rsid w:val="0054623D"/>
    <w:rsid w:val="00580049"/>
    <w:rsid w:val="005844E4"/>
    <w:rsid w:val="00597DEF"/>
    <w:rsid w:val="005B284B"/>
    <w:rsid w:val="005B54D9"/>
    <w:rsid w:val="005C43B2"/>
    <w:rsid w:val="005F4522"/>
    <w:rsid w:val="00620297"/>
    <w:rsid w:val="00651BD9"/>
    <w:rsid w:val="00672602"/>
    <w:rsid w:val="006731BC"/>
    <w:rsid w:val="006B255D"/>
    <w:rsid w:val="00712105"/>
    <w:rsid w:val="00770106"/>
    <w:rsid w:val="00771777"/>
    <w:rsid w:val="00777112"/>
    <w:rsid w:val="0078686A"/>
    <w:rsid w:val="00797C64"/>
    <w:rsid w:val="007A3693"/>
    <w:rsid w:val="007B34A6"/>
    <w:rsid w:val="007C7A41"/>
    <w:rsid w:val="00831462"/>
    <w:rsid w:val="00854ECE"/>
    <w:rsid w:val="00872206"/>
    <w:rsid w:val="008920D8"/>
    <w:rsid w:val="008A08C2"/>
    <w:rsid w:val="008C6A22"/>
    <w:rsid w:val="008D19FE"/>
    <w:rsid w:val="008D1BA6"/>
    <w:rsid w:val="008F23B3"/>
    <w:rsid w:val="008F4CD0"/>
    <w:rsid w:val="008F531B"/>
    <w:rsid w:val="008F7AF9"/>
    <w:rsid w:val="00903454"/>
    <w:rsid w:val="00907DF9"/>
    <w:rsid w:val="009166A1"/>
    <w:rsid w:val="009526EC"/>
    <w:rsid w:val="00960562"/>
    <w:rsid w:val="009645AC"/>
    <w:rsid w:val="009B4633"/>
    <w:rsid w:val="009D25B5"/>
    <w:rsid w:val="009E5EAC"/>
    <w:rsid w:val="009E6203"/>
    <w:rsid w:val="009F1ADE"/>
    <w:rsid w:val="009F49D1"/>
    <w:rsid w:val="00A153BB"/>
    <w:rsid w:val="00A241E4"/>
    <w:rsid w:val="00A437A5"/>
    <w:rsid w:val="00A721AD"/>
    <w:rsid w:val="00A72B97"/>
    <w:rsid w:val="00A75604"/>
    <w:rsid w:val="00A83A29"/>
    <w:rsid w:val="00A86738"/>
    <w:rsid w:val="00A90E26"/>
    <w:rsid w:val="00AC2053"/>
    <w:rsid w:val="00AD4DEA"/>
    <w:rsid w:val="00AD4EA2"/>
    <w:rsid w:val="00AF4B83"/>
    <w:rsid w:val="00B71993"/>
    <w:rsid w:val="00B77923"/>
    <w:rsid w:val="00BF32FE"/>
    <w:rsid w:val="00C443A4"/>
    <w:rsid w:val="00C7261C"/>
    <w:rsid w:val="00C87AFA"/>
    <w:rsid w:val="00CA3AA4"/>
    <w:rsid w:val="00CA4F7B"/>
    <w:rsid w:val="00CB1B98"/>
    <w:rsid w:val="00D23CE4"/>
    <w:rsid w:val="00D52318"/>
    <w:rsid w:val="00D819A5"/>
    <w:rsid w:val="00DB5ACF"/>
    <w:rsid w:val="00E00139"/>
    <w:rsid w:val="00E24686"/>
    <w:rsid w:val="00E325AE"/>
    <w:rsid w:val="00E3305A"/>
    <w:rsid w:val="00EC5657"/>
    <w:rsid w:val="00EE1753"/>
    <w:rsid w:val="00F00A97"/>
    <w:rsid w:val="00F0655F"/>
    <w:rsid w:val="00F14645"/>
    <w:rsid w:val="00F45D83"/>
    <w:rsid w:val="00F51495"/>
    <w:rsid w:val="00F62D46"/>
    <w:rsid w:val="00F65E92"/>
    <w:rsid w:val="00F94767"/>
    <w:rsid w:val="00F96A7C"/>
    <w:rsid w:val="00FB1B52"/>
    <w:rsid w:val="00FB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3856F18"/>
  <w15:chartTrackingRefBased/>
  <w15:docId w15:val="{2211CBB0-A0D6-4C53-89FA-98A3D3CD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kern w:val="16"/>
      <w14:ligatures w14:val="standardContextual"/>
      <w14:numForm w14:val="oldStyle"/>
      <w14:numSpacing w14:val="proportional"/>
      <w14:cntxtAlts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83B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61D0A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Nazwa">
    <w:name w:val="Nazwa"/>
    <w:basedOn w:val="Normalny"/>
    <w:uiPriority w:val="1"/>
    <w:qFormat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pPr>
      <w:spacing w:before="720" w:after="960"/>
    </w:pPr>
  </w:style>
  <w:style w:type="character" w:customStyle="1" w:styleId="DataZnak">
    <w:name w:val="Data Znak"/>
    <w:basedOn w:val="Domylnaczcionkaakapitu"/>
    <w:link w:val="Data"/>
  </w:style>
  <w:style w:type="paragraph" w:styleId="Zwrotpoegnalny">
    <w:name w:val="Closing"/>
    <w:basedOn w:val="Normalny"/>
    <w:link w:val="ZwrotpoegnalnyZnak"/>
    <w:unhideWhenUsed/>
    <w:qFormat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7B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B0A"/>
    <w:rPr>
      <w:rFonts w:ascii="Segoe UI" w:hAnsi="Segoe UI" w:cs="Segoe UI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paragraph" w:styleId="Akapitzlist">
    <w:name w:val="List Paragraph"/>
    <w:basedOn w:val="Normalny"/>
    <w:uiPriority w:val="34"/>
    <w:qFormat/>
    <w:rsid w:val="00B77923"/>
    <w:pPr>
      <w:spacing w:after="160" w:line="259" w:lineRule="auto"/>
      <w:ind w:left="720"/>
      <w:contextualSpacing/>
    </w:pPr>
    <w:rPr>
      <w:noProof/>
      <w:color w:val="auto"/>
      <w:kern w:val="0"/>
      <w:sz w:val="22"/>
      <w:szCs w:val="22"/>
      <w:lang w:eastAsia="en-US"/>
      <w14:ligatures w14:val="none"/>
      <w14:numForm w14:val="default"/>
      <w14:numSpacing w14:val="default"/>
      <w14:cntxtAlts w14:val="0"/>
    </w:rPr>
  </w:style>
  <w:style w:type="character" w:styleId="Hipercze">
    <w:name w:val="Hyperlink"/>
    <w:basedOn w:val="Domylnaczcionkaakapitu"/>
    <w:uiPriority w:val="99"/>
    <w:unhideWhenUsed/>
    <w:rsid w:val="00B77923"/>
    <w:rPr>
      <w:color w:val="42C4DD" w:themeColor="hyperlink"/>
      <w:u w:val="single"/>
    </w:rPr>
  </w:style>
  <w:style w:type="paragraph" w:customStyle="1" w:styleId="Default">
    <w:name w:val="Default"/>
    <w:rsid w:val="00B779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578CE"/>
    <w:rPr>
      <w:color w:val="60C5BA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483BC7"/>
    <w:rPr>
      <w:rFonts w:asciiTheme="majorHAnsi" w:eastAsiaTheme="majorEastAsia" w:hAnsiTheme="majorHAnsi" w:cstheme="majorBidi"/>
      <w:color w:val="861D0A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-PCqhBlmvAZEAqNUuHekLaf-de1KvF5gW7V0J9XVYx_76qA/viewform?usp=shar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plotka@liceum1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uterek@wck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eum1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Formela\AppData\Roaming\Microsoft\Szablony\Papier%20firmowy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</Template>
  <TotalTime>62</TotalTime>
  <Pages>6</Pages>
  <Words>2020</Words>
  <Characters>12125</Characters>
  <Application>Microsoft Office Word</Application>
  <DocSecurity>0</DocSecurity>
  <Lines>101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</dc:creator>
  <cp:keywords/>
  <cp:lastModifiedBy>A.Pobłocka</cp:lastModifiedBy>
  <cp:revision>20</cp:revision>
  <cp:lastPrinted>2020-09-23T09:48:00Z</cp:lastPrinted>
  <dcterms:created xsi:type="dcterms:W3CDTF">2025-04-10T09:46:00Z</dcterms:created>
  <dcterms:modified xsi:type="dcterms:W3CDTF">2025-10-03T08:39:00Z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